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DE07B" w14:textId="4F305520" w:rsidR="002D72CC" w:rsidRPr="00BB3D64" w:rsidRDefault="002D72CC" w:rsidP="00BB3D64">
      <w:pPr>
        <w:spacing w:after="0" w:line="240" w:lineRule="auto"/>
        <w:jc w:val="center"/>
        <w:rPr>
          <w:rFonts w:cstheme="minorHAnsi"/>
          <w:b/>
          <w:sz w:val="20"/>
          <w:szCs w:val="20"/>
        </w:rPr>
      </w:pPr>
      <w:r w:rsidRPr="00BB3D64">
        <w:rPr>
          <w:rFonts w:cstheme="minorHAnsi"/>
          <w:b/>
          <w:sz w:val="20"/>
          <w:szCs w:val="20"/>
        </w:rPr>
        <w:t>REGLAMENTO INTERIOR DEL CONSEJO DE PARTICIPACIÓN Y PLANEACIÓN PARA EL DESARROLLO MUNICIPAL DE PUERTO VALLARTA, JALISCO.</w:t>
      </w:r>
    </w:p>
    <w:p w14:paraId="7AD9BCD3"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p>
    <w:p w14:paraId="0E2DEB4F"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bookmarkStart w:id="0" w:name="_Toc44933907"/>
      <w:r w:rsidRPr="00BB3D64">
        <w:rPr>
          <w:rFonts w:asciiTheme="minorHAnsi" w:eastAsiaTheme="minorHAnsi" w:hAnsiTheme="minorHAnsi" w:cstheme="minorHAnsi"/>
          <w:b/>
          <w:color w:val="auto"/>
          <w:sz w:val="20"/>
          <w:szCs w:val="20"/>
        </w:rPr>
        <w:t>CAPÍTULO I</w:t>
      </w:r>
      <w:bookmarkEnd w:id="0"/>
    </w:p>
    <w:p w14:paraId="12A8E488"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bookmarkStart w:id="1" w:name="_Toc44933908"/>
      <w:r w:rsidRPr="00BB3D64">
        <w:rPr>
          <w:rFonts w:asciiTheme="minorHAnsi" w:eastAsiaTheme="minorHAnsi" w:hAnsiTheme="minorHAnsi" w:cstheme="minorHAnsi"/>
          <w:b/>
          <w:color w:val="auto"/>
          <w:sz w:val="20"/>
          <w:szCs w:val="20"/>
        </w:rPr>
        <w:t>Disposiciones Generales</w:t>
      </w:r>
      <w:bookmarkEnd w:id="1"/>
    </w:p>
    <w:p w14:paraId="7453FD09" w14:textId="77777777" w:rsidR="002D72CC" w:rsidRPr="00BB3D64" w:rsidRDefault="002D72CC" w:rsidP="00BB3D64">
      <w:pPr>
        <w:spacing w:after="0" w:line="240" w:lineRule="auto"/>
        <w:jc w:val="both"/>
        <w:rPr>
          <w:rFonts w:cstheme="minorHAnsi"/>
          <w:sz w:val="20"/>
          <w:szCs w:val="20"/>
        </w:rPr>
      </w:pPr>
    </w:p>
    <w:p w14:paraId="551F34FC" w14:textId="77777777"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1.</w:t>
      </w:r>
      <w:r w:rsidRPr="00BB3D64">
        <w:rPr>
          <w:rFonts w:cstheme="minorHAnsi"/>
          <w:sz w:val="20"/>
          <w:szCs w:val="20"/>
        </w:rPr>
        <w:t xml:space="preserve"> El presente reglamento es de orden público e interés social y tiene por objeto establecer las bases generales para la integración y funcionamiento del Consejo de Participación y Planeación para el Desarrollo Municipal de Puerto Vallarta, Jalisco; siendo reglamentario del capítulo quinto de la Ley de Planeación Participativa para el Estado de Jalisco y sus municipios.</w:t>
      </w:r>
    </w:p>
    <w:p w14:paraId="294084FC" w14:textId="77777777" w:rsidR="002D72CC" w:rsidRPr="00BB3D64" w:rsidRDefault="002D72CC" w:rsidP="00BB3D64">
      <w:pPr>
        <w:spacing w:after="0" w:line="240" w:lineRule="auto"/>
        <w:jc w:val="both"/>
        <w:rPr>
          <w:rFonts w:cstheme="minorHAnsi"/>
          <w:b/>
          <w:sz w:val="20"/>
          <w:szCs w:val="20"/>
        </w:rPr>
      </w:pPr>
    </w:p>
    <w:p w14:paraId="3ED19EBA" w14:textId="77777777" w:rsidR="00274E83" w:rsidRDefault="000C720A" w:rsidP="00BB3D64">
      <w:pPr>
        <w:spacing w:after="0" w:line="240" w:lineRule="auto"/>
        <w:jc w:val="both"/>
        <w:rPr>
          <w:rFonts w:eastAsia="Calibri" w:cstheme="minorHAnsi"/>
          <w:sz w:val="20"/>
          <w:szCs w:val="20"/>
        </w:rPr>
      </w:pPr>
      <w:r w:rsidRPr="00BB3D64">
        <w:rPr>
          <w:rFonts w:eastAsia="Calibri" w:cstheme="minorHAnsi"/>
          <w:b/>
          <w:sz w:val="20"/>
          <w:szCs w:val="20"/>
        </w:rPr>
        <w:t>Artículo 2.</w:t>
      </w:r>
      <w:r w:rsidRPr="00BB3D64">
        <w:rPr>
          <w:rFonts w:eastAsia="Calibri" w:cstheme="minorHAnsi"/>
          <w:sz w:val="20"/>
          <w:szCs w:val="20"/>
        </w:rPr>
        <w:t xml:space="preserve"> El Consejo de Participación y Planeación para el Desarrollo, es un organismo auxiliar de la Administración Pública de Puerto Vallarta, Jalisco; en la planeación participativa y programación del desarrollo municipal, con las atribuciones que le confiere la Ley de Coordinación Fiscal, la Ley del Gobierno y la Administración Pública Municipal del Estado de Jalisco; la Ley de Planeación Participativa para el Estado de Jalisco y sus Municipios, Ley de Transparencia y Acceso a la Información Pública del Estado de Jalisco y sus Municipios y la Ley Estatal para la Igualdad entre Mujeres y Hombres para el Estado de Jalisco, el Reglamento del Gobierno Municipal de Puerto Vallarta, Jalisco; y las demás disposiciones legales y normativas aplicables.</w:t>
      </w:r>
    </w:p>
    <w:p w14:paraId="37780EE0" w14:textId="0AC32302" w:rsidR="000C720A" w:rsidRPr="00BB3D64" w:rsidRDefault="000C720A" w:rsidP="00BB3D64">
      <w:pPr>
        <w:spacing w:after="0" w:line="240" w:lineRule="auto"/>
        <w:jc w:val="both"/>
        <w:rPr>
          <w:rFonts w:eastAsia="Calibri" w:cstheme="minorHAnsi"/>
          <w:sz w:val="20"/>
          <w:szCs w:val="20"/>
        </w:rPr>
      </w:pPr>
      <w:r w:rsidRPr="00BB3D64">
        <w:rPr>
          <w:rFonts w:eastAsia="Calibri" w:cstheme="minorHAnsi"/>
          <w:sz w:val="20"/>
          <w:szCs w:val="20"/>
        </w:rPr>
        <w:t xml:space="preserve"> </w:t>
      </w:r>
    </w:p>
    <w:p w14:paraId="706D2444" w14:textId="77777777" w:rsidR="002D72CC" w:rsidRPr="00BB3D64" w:rsidRDefault="002D72CC" w:rsidP="00BB3D64">
      <w:pPr>
        <w:widowControl w:val="0"/>
        <w:spacing w:after="0" w:line="240" w:lineRule="auto"/>
        <w:jc w:val="both"/>
        <w:rPr>
          <w:rFonts w:cstheme="minorHAnsi"/>
          <w:sz w:val="20"/>
          <w:szCs w:val="20"/>
          <w:lang w:val="es-ES" w:eastAsia="es-ES"/>
        </w:rPr>
      </w:pPr>
      <w:r w:rsidRPr="00BB3D64">
        <w:rPr>
          <w:rFonts w:cstheme="minorHAnsi"/>
          <w:b/>
          <w:sz w:val="20"/>
          <w:szCs w:val="20"/>
          <w:lang w:val="es-ES" w:eastAsia="es-ES"/>
        </w:rPr>
        <w:t>Artículo 3.</w:t>
      </w:r>
      <w:r w:rsidRPr="00BB3D64">
        <w:rPr>
          <w:rFonts w:cstheme="minorHAnsi"/>
          <w:sz w:val="20"/>
          <w:szCs w:val="20"/>
          <w:lang w:val="es-ES" w:eastAsia="es-ES"/>
        </w:rPr>
        <w:t xml:space="preserve"> Constituyen los principios en los que se orienta la planeación participativa para el desarrollo, los establecidos en el artículo 4 de la Ley Estatal.</w:t>
      </w:r>
    </w:p>
    <w:p w14:paraId="2615273C" w14:textId="77777777" w:rsidR="002D72CC" w:rsidRPr="00BB3D64" w:rsidRDefault="002D72CC" w:rsidP="00BB3D64">
      <w:pPr>
        <w:spacing w:after="0" w:line="240" w:lineRule="auto"/>
        <w:jc w:val="both"/>
        <w:rPr>
          <w:rFonts w:cstheme="minorHAnsi"/>
          <w:b/>
          <w:sz w:val="20"/>
          <w:szCs w:val="20"/>
        </w:rPr>
      </w:pPr>
    </w:p>
    <w:p w14:paraId="0E0355CB" w14:textId="77777777" w:rsidR="000C720A" w:rsidRPr="00BB3D64" w:rsidRDefault="000C720A" w:rsidP="00BB3D64">
      <w:pPr>
        <w:spacing w:after="0" w:line="240" w:lineRule="auto"/>
        <w:jc w:val="both"/>
        <w:rPr>
          <w:rFonts w:eastAsia="Calibri" w:cstheme="minorHAnsi"/>
          <w:sz w:val="20"/>
          <w:szCs w:val="20"/>
        </w:rPr>
      </w:pPr>
      <w:r w:rsidRPr="00BB3D64">
        <w:rPr>
          <w:rFonts w:eastAsia="Calibri" w:cstheme="minorHAnsi"/>
          <w:b/>
          <w:sz w:val="20"/>
          <w:szCs w:val="20"/>
        </w:rPr>
        <w:t>Artículo 4.</w:t>
      </w:r>
      <w:r w:rsidRPr="00BB3D64">
        <w:rPr>
          <w:rFonts w:eastAsia="Calibri" w:cstheme="minorHAnsi"/>
          <w:sz w:val="20"/>
          <w:szCs w:val="20"/>
        </w:rPr>
        <w:t xml:space="preserve"> Corresponde la aplicación y vigilancia del cumplimiento del presente reglamento, en sus respectivos ámbitos de competencia, fomentando la participación de los ciudadanos y sectores público y privado, a:</w:t>
      </w:r>
    </w:p>
    <w:p w14:paraId="30FF023F" w14:textId="77777777" w:rsidR="000C720A" w:rsidRPr="00BB3D64" w:rsidRDefault="000C720A" w:rsidP="00BB3D64">
      <w:pPr>
        <w:spacing w:after="0" w:line="240" w:lineRule="auto"/>
        <w:jc w:val="both"/>
        <w:rPr>
          <w:rFonts w:eastAsia="Calibri" w:cstheme="minorHAnsi"/>
          <w:sz w:val="20"/>
          <w:szCs w:val="20"/>
        </w:rPr>
      </w:pPr>
    </w:p>
    <w:p w14:paraId="4205F8E3" w14:textId="77777777" w:rsidR="000C720A" w:rsidRPr="00BB3D64" w:rsidRDefault="000C720A" w:rsidP="00BB3D64">
      <w:pPr>
        <w:numPr>
          <w:ilvl w:val="0"/>
          <w:numId w:val="24"/>
        </w:numPr>
        <w:spacing w:after="0" w:line="240" w:lineRule="auto"/>
        <w:ind w:left="426"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A la Presidencia Municipal;</w:t>
      </w:r>
    </w:p>
    <w:p w14:paraId="7A29F9AC" w14:textId="77777777" w:rsidR="000C720A" w:rsidRPr="00BB3D64" w:rsidRDefault="000C720A" w:rsidP="00BB3D64">
      <w:pPr>
        <w:numPr>
          <w:ilvl w:val="0"/>
          <w:numId w:val="24"/>
        </w:numPr>
        <w:spacing w:after="0" w:line="240" w:lineRule="auto"/>
        <w:ind w:left="426"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Al pleno del Consejo; </w:t>
      </w:r>
    </w:p>
    <w:p w14:paraId="375C3A30" w14:textId="77777777" w:rsidR="000C720A" w:rsidRPr="00BB3D64" w:rsidRDefault="000C720A" w:rsidP="00BB3D64">
      <w:pPr>
        <w:numPr>
          <w:ilvl w:val="0"/>
          <w:numId w:val="24"/>
        </w:numPr>
        <w:spacing w:after="0" w:line="240" w:lineRule="auto"/>
        <w:ind w:left="426"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A la Jefatura de Gabinete;</w:t>
      </w:r>
    </w:p>
    <w:p w14:paraId="68312345" w14:textId="77777777" w:rsidR="000C720A" w:rsidRPr="00BB3D64" w:rsidRDefault="000C720A" w:rsidP="00BB3D64">
      <w:pPr>
        <w:numPr>
          <w:ilvl w:val="0"/>
          <w:numId w:val="24"/>
        </w:numPr>
        <w:spacing w:after="0" w:line="240" w:lineRule="auto"/>
        <w:ind w:left="426"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Al titular de la Dirección de Innovación y Desarrollo Institucional; y</w:t>
      </w:r>
    </w:p>
    <w:p w14:paraId="4022F41E" w14:textId="77777777" w:rsidR="000C720A" w:rsidRPr="00BB3D64" w:rsidRDefault="000C720A" w:rsidP="00BB3D64">
      <w:pPr>
        <w:numPr>
          <w:ilvl w:val="0"/>
          <w:numId w:val="24"/>
        </w:numPr>
        <w:spacing w:after="0" w:line="240" w:lineRule="auto"/>
        <w:ind w:left="426"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A las Gerencias de Gabinete Temático.</w:t>
      </w:r>
    </w:p>
    <w:p w14:paraId="04C7AF0C" w14:textId="77777777" w:rsidR="002D72CC" w:rsidRPr="00BB3D64" w:rsidRDefault="002D72CC" w:rsidP="00BB3D64">
      <w:pPr>
        <w:spacing w:after="0" w:line="240" w:lineRule="auto"/>
        <w:ind w:left="426"/>
        <w:jc w:val="both"/>
        <w:rPr>
          <w:rFonts w:cstheme="minorHAnsi"/>
          <w:sz w:val="20"/>
          <w:szCs w:val="20"/>
          <w:lang w:val="es-ES"/>
        </w:rPr>
      </w:pPr>
    </w:p>
    <w:p w14:paraId="7B930F4F" w14:textId="77777777"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5.</w:t>
      </w:r>
      <w:r w:rsidRPr="00BB3D64">
        <w:rPr>
          <w:rFonts w:cstheme="minorHAnsi"/>
          <w:sz w:val="20"/>
          <w:szCs w:val="20"/>
        </w:rPr>
        <w:t xml:space="preserve"> Para los efectos del presente reglamento, ya sea que las expresiones se usen en singular o plural y sin distinción de género, se entenderá por: </w:t>
      </w:r>
    </w:p>
    <w:p w14:paraId="53BF537E" w14:textId="77777777" w:rsidR="00AC1D2C" w:rsidRPr="00BB3D64" w:rsidRDefault="00AC1D2C" w:rsidP="00BB3D64">
      <w:pPr>
        <w:spacing w:after="0" w:line="240" w:lineRule="auto"/>
        <w:ind w:left="426"/>
        <w:jc w:val="both"/>
        <w:rPr>
          <w:rFonts w:cstheme="minorHAnsi"/>
          <w:sz w:val="20"/>
          <w:szCs w:val="20"/>
        </w:rPr>
      </w:pPr>
    </w:p>
    <w:p w14:paraId="6DF2E41C" w14:textId="1DD5BB76" w:rsidR="00AC1D2C" w:rsidRPr="00BB3D64" w:rsidRDefault="00E835BA" w:rsidP="00BB3D64">
      <w:pPr>
        <w:pStyle w:val="Prrafodelista"/>
        <w:numPr>
          <w:ilvl w:val="0"/>
          <w:numId w:val="3"/>
        </w:numPr>
        <w:spacing w:after="0" w:line="240" w:lineRule="auto"/>
        <w:ind w:left="426" w:firstLine="0"/>
        <w:jc w:val="both"/>
        <w:rPr>
          <w:rFonts w:cstheme="minorHAnsi"/>
          <w:b/>
          <w:sz w:val="20"/>
          <w:szCs w:val="20"/>
        </w:rPr>
      </w:pPr>
      <w:r w:rsidRPr="00BB3D64">
        <w:rPr>
          <w:rFonts w:cstheme="minorHAnsi"/>
          <w:b/>
          <w:sz w:val="20"/>
          <w:szCs w:val="20"/>
        </w:rPr>
        <w:t>Ayuntamiento</w:t>
      </w:r>
      <w:r w:rsidR="00AC1D2C" w:rsidRPr="00BB3D64">
        <w:rPr>
          <w:rFonts w:cstheme="minorHAnsi"/>
          <w:b/>
          <w:sz w:val="20"/>
          <w:szCs w:val="20"/>
        </w:rPr>
        <w:t xml:space="preserve">: Ayuntamiento del Municipio de Puerto Vallarta, Jalisco; </w:t>
      </w:r>
    </w:p>
    <w:p w14:paraId="3C79A91B" w14:textId="77777777" w:rsidR="002D72CC" w:rsidRPr="00BB3D64" w:rsidRDefault="002D72CC" w:rsidP="00BB3D64">
      <w:pPr>
        <w:pStyle w:val="Prrafodelista"/>
        <w:numPr>
          <w:ilvl w:val="0"/>
          <w:numId w:val="3"/>
        </w:numPr>
        <w:spacing w:after="0" w:line="240" w:lineRule="auto"/>
        <w:ind w:left="426" w:firstLine="0"/>
        <w:jc w:val="both"/>
        <w:rPr>
          <w:rFonts w:cstheme="minorHAnsi"/>
          <w:sz w:val="20"/>
          <w:szCs w:val="20"/>
        </w:rPr>
      </w:pPr>
      <w:r w:rsidRPr="00BB3D64">
        <w:rPr>
          <w:rFonts w:cstheme="minorHAnsi"/>
          <w:b/>
          <w:sz w:val="20"/>
          <w:szCs w:val="20"/>
        </w:rPr>
        <w:t>COPPLADE:</w:t>
      </w:r>
      <w:r w:rsidRPr="00BB3D64">
        <w:rPr>
          <w:rFonts w:cstheme="minorHAnsi"/>
          <w:sz w:val="20"/>
          <w:szCs w:val="20"/>
        </w:rPr>
        <w:t xml:space="preserve"> El Consejo de Participación y Planeación para el Desarrollo del Estado de Jalisco; </w:t>
      </w:r>
    </w:p>
    <w:p w14:paraId="431C6B68" w14:textId="77777777" w:rsidR="002D72CC" w:rsidRPr="00BB3D64" w:rsidRDefault="002D72CC" w:rsidP="00BB3D64">
      <w:pPr>
        <w:pStyle w:val="Prrafodelista"/>
        <w:numPr>
          <w:ilvl w:val="0"/>
          <w:numId w:val="3"/>
        </w:numPr>
        <w:spacing w:after="0" w:line="240" w:lineRule="auto"/>
        <w:ind w:left="426" w:firstLine="0"/>
        <w:jc w:val="both"/>
        <w:rPr>
          <w:rFonts w:cstheme="minorHAnsi"/>
          <w:color w:val="000000" w:themeColor="text1"/>
          <w:sz w:val="20"/>
          <w:szCs w:val="20"/>
        </w:rPr>
      </w:pPr>
      <w:r w:rsidRPr="00BB3D64">
        <w:rPr>
          <w:rFonts w:cstheme="minorHAnsi"/>
          <w:b/>
          <w:color w:val="000000" w:themeColor="text1"/>
          <w:sz w:val="20"/>
          <w:szCs w:val="20"/>
        </w:rPr>
        <w:t>Consejo:</w:t>
      </w:r>
      <w:r w:rsidRPr="00BB3D64">
        <w:rPr>
          <w:rFonts w:cstheme="minorHAnsi"/>
          <w:color w:val="000000" w:themeColor="text1"/>
          <w:sz w:val="20"/>
          <w:szCs w:val="20"/>
        </w:rPr>
        <w:t xml:space="preserve"> El Consejo de Participación y Planeación para el desarrollo Municipal de Puerto Vallarta, Jalisco;</w:t>
      </w:r>
    </w:p>
    <w:p w14:paraId="2C00356E" w14:textId="74570492" w:rsidR="002D72CC" w:rsidRPr="00BB3D64" w:rsidRDefault="002D72CC" w:rsidP="00BB3D64">
      <w:pPr>
        <w:pStyle w:val="Prrafodelista"/>
        <w:numPr>
          <w:ilvl w:val="0"/>
          <w:numId w:val="3"/>
        </w:numPr>
        <w:spacing w:after="0" w:line="240" w:lineRule="auto"/>
        <w:ind w:left="426" w:firstLine="0"/>
        <w:jc w:val="both"/>
        <w:rPr>
          <w:rFonts w:cstheme="minorHAnsi"/>
          <w:sz w:val="20"/>
          <w:szCs w:val="20"/>
        </w:rPr>
      </w:pPr>
      <w:r w:rsidRPr="00BB3D64">
        <w:rPr>
          <w:rFonts w:cstheme="minorHAnsi"/>
          <w:b/>
          <w:sz w:val="20"/>
          <w:szCs w:val="20"/>
        </w:rPr>
        <w:t>Coordinador de Zona:</w:t>
      </w:r>
      <w:r w:rsidRPr="00BB3D64">
        <w:rPr>
          <w:rFonts w:cstheme="minorHAnsi"/>
          <w:sz w:val="20"/>
          <w:szCs w:val="20"/>
        </w:rPr>
        <w:t xml:space="preserve">  Cada uno de los coordinadores de juntas vecinales, adscritos a la </w:t>
      </w:r>
      <w:r w:rsidR="000C720A" w:rsidRPr="00BB3D64">
        <w:rPr>
          <w:rFonts w:cstheme="minorHAnsi"/>
          <w:sz w:val="20"/>
          <w:szCs w:val="20"/>
        </w:rPr>
        <w:t>Dirección</w:t>
      </w:r>
      <w:r w:rsidRPr="00BB3D64">
        <w:rPr>
          <w:rFonts w:cstheme="minorHAnsi"/>
          <w:sz w:val="20"/>
          <w:szCs w:val="20"/>
        </w:rPr>
        <w:t xml:space="preserve"> de Participación </w:t>
      </w:r>
      <w:r w:rsidR="000C720A" w:rsidRPr="00BB3D64">
        <w:rPr>
          <w:rFonts w:cstheme="minorHAnsi"/>
          <w:sz w:val="20"/>
          <w:szCs w:val="20"/>
        </w:rPr>
        <w:t>Social del Gobierno Municipal</w:t>
      </w:r>
      <w:r w:rsidRPr="00BB3D64">
        <w:rPr>
          <w:rFonts w:cstheme="minorHAnsi"/>
          <w:sz w:val="20"/>
          <w:szCs w:val="20"/>
        </w:rPr>
        <w:t>;</w:t>
      </w:r>
    </w:p>
    <w:p w14:paraId="180194C2" w14:textId="77777777" w:rsidR="002D72CC" w:rsidRPr="00BB3D64" w:rsidRDefault="002D72CC" w:rsidP="00BB3D64">
      <w:pPr>
        <w:pStyle w:val="Prrafodelista"/>
        <w:numPr>
          <w:ilvl w:val="0"/>
          <w:numId w:val="3"/>
        </w:numPr>
        <w:spacing w:after="0" w:line="240" w:lineRule="auto"/>
        <w:ind w:left="426" w:firstLine="0"/>
        <w:jc w:val="both"/>
        <w:rPr>
          <w:rFonts w:cstheme="minorHAnsi"/>
          <w:strike/>
          <w:sz w:val="20"/>
          <w:szCs w:val="20"/>
        </w:rPr>
      </w:pPr>
      <w:r w:rsidRPr="00BB3D64">
        <w:rPr>
          <w:rFonts w:cstheme="minorHAnsi"/>
          <w:b/>
          <w:sz w:val="20"/>
          <w:szCs w:val="20"/>
        </w:rPr>
        <w:t>MIR o Matriz de Indicadores para Resultados:</w:t>
      </w:r>
      <w:r w:rsidRPr="00BB3D64">
        <w:rPr>
          <w:rFonts w:cstheme="minorHAnsi"/>
          <w:sz w:val="20"/>
          <w:szCs w:val="20"/>
        </w:rPr>
        <w:t xml:space="preserve"> Es una herramienta de planeación que identifica en forma resumida los objetivos de un programa, incorpora los indicadores de resultados y gestión que miden dichos objetivos; especifica los medios para obtener y verificar la información de los indicadores, e incluye los riesgos y contingencias que pueden afectar el desempeño del programa</w:t>
      </w:r>
      <w:r w:rsidRPr="00BB3D64">
        <w:rPr>
          <w:rFonts w:cstheme="minorHAnsi"/>
          <w:strike/>
          <w:sz w:val="20"/>
          <w:szCs w:val="20"/>
        </w:rPr>
        <w:t>.</w:t>
      </w:r>
    </w:p>
    <w:p w14:paraId="1DBDF490" w14:textId="77777777" w:rsidR="002D72CC" w:rsidRPr="00BB3D64" w:rsidRDefault="002D72CC" w:rsidP="00BB3D64">
      <w:pPr>
        <w:pStyle w:val="Prrafodelista"/>
        <w:numPr>
          <w:ilvl w:val="0"/>
          <w:numId w:val="3"/>
        </w:numPr>
        <w:spacing w:after="0" w:line="240" w:lineRule="auto"/>
        <w:ind w:left="426" w:firstLine="0"/>
        <w:jc w:val="both"/>
        <w:rPr>
          <w:rFonts w:cstheme="minorHAnsi"/>
          <w:sz w:val="20"/>
          <w:szCs w:val="20"/>
        </w:rPr>
      </w:pPr>
      <w:r w:rsidRPr="00BB3D64">
        <w:rPr>
          <w:rFonts w:cstheme="minorHAnsi"/>
          <w:b/>
          <w:sz w:val="20"/>
          <w:szCs w:val="20"/>
        </w:rPr>
        <w:t>Ley Estatal:</w:t>
      </w:r>
      <w:r w:rsidRPr="00BB3D64">
        <w:rPr>
          <w:rFonts w:cstheme="minorHAnsi"/>
          <w:sz w:val="20"/>
          <w:szCs w:val="20"/>
        </w:rPr>
        <w:t xml:space="preserve"> Ley de Planeación Participativa para el Estado de Jalisco y sus Municipios;</w:t>
      </w:r>
    </w:p>
    <w:p w14:paraId="32CFFAC5" w14:textId="77777777" w:rsidR="002D72CC" w:rsidRPr="00BB3D64" w:rsidRDefault="002D72CC" w:rsidP="00BB3D64">
      <w:pPr>
        <w:pStyle w:val="Prrafodelista"/>
        <w:numPr>
          <w:ilvl w:val="0"/>
          <w:numId w:val="3"/>
        </w:numPr>
        <w:spacing w:after="0" w:line="240" w:lineRule="auto"/>
        <w:ind w:left="426" w:firstLine="0"/>
        <w:jc w:val="both"/>
        <w:rPr>
          <w:rFonts w:cstheme="minorHAnsi"/>
          <w:sz w:val="20"/>
          <w:szCs w:val="20"/>
        </w:rPr>
      </w:pPr>
      <w:r w:rsidRPr="00BB3D64">
        <w:rPr>
          <w:rFonts w:cstheme="minorHAnsi"/>
          <w:b/>
          <w:sz w:val="20"/>
          <w:szCs w:val="20"/>
        </w:rPr>
        <w:t>Objetivos de Desarrollo Sostenible (ODS):</w:t>
      </w:r>
      <w:r w:rsidRPr="00BB3D64">
        <w:rPr>
          <w:rFonts w:cstheme="minorHAnsi"/>
          <w:sz w:val="20"/>
          <w:szCs w:val="20"/>
        </w:rPr>
        <w:t xml:space="preserve"> Principios establecidos por la Organización de las Naciones Unidas, implementadas en una agenda internacional para resolver los problemas comunes que afectan a la sociedad actual;</w:t>
      </w:r>
    </w:p>
    <w:p w14:paraId="3692C154" w14:textId="77777777" w:rsidR="002D72CC" w:rsidRPr="00BB3D64" w:rsidRDefault="002D72CC" w:rsidP="00BB3D64">
      <w:pPr>
        <w:pStyle w:val="Prrafodelista"/>
        <w:numPr>
          <w:ilvl w:val="0"/>
          <w:numId w:val="3"/>
        </w:numPr>
        <w:spacing w:after="0" w:line="240" w:lineRule="auto"/>
        <w:ind w:left="426" w:firstLine="0"/>
        <w:jc w:val="both"/>
        <w:rPr>
          <w:rFonts w:cstheme="minorHAnsi"/>
          <w:sz w:val="20"/>
          <w:szCs w:val="20"/>
        </w:rPr>
      </w:pPr>
      <w:r w:rsidRPr="00BB3D64">
        <w:rPr>
          <w:rFonts w:cstheme="minorHAnsi"/>
          <w:b/>
          <w:sz w:val="20"/>
          <w:szCs w:val="20"/>
        </w:rPr>
        <w:t>Plan Municipal:</w:t>
      </w:r>
      <w:r w:rsidRPr="00BB3D64">
        <w:rPr>
          <w:rFonts w:cstheme="minorHAnsi"/>
          <w:sz w:val="20"/>
          <w:szCs w:val="20"/>
        </w:rPr>
        <w:t xml:space="preserve"> El Plan Municipal de Desarrollo y Gobernanza de Puerto Vallarta, Jalisco; </w:t>
      </w:r>
    </w:p>
    <w:p w14:paraId="6C359C24" w14:textId="77777777" w:rsidR="002D72CC" w:rsidRPr="00BB3D64" w:rsidRDefault="002D72CC" w:rsidP="00BB3D64">
      <w:pPr>
        <w:pStyle w:val="Prrafodelista"/>
        <w:numPr>
          <w:ilvl w:val="0"/>
          <w:numId w:val="3"/>
        </w:numPr>
        <w:spacing w:after="0" w:line="240" w:lineRule="auto"/>
        <w:ind w:left="426" w:firstLine="0"/>
        <w:jc w:val="both"/>
        <w:rPr>
          <w:rFonts w:cstheme="minorHAnsi"/>
          <w:sz w:val="20"/>
          <w:szCs w:val="20"/>
        </w:rPr>
      </w:pPr>
      <w:r w:rsidRPr="00BB3D64">
        <w:rPr>
          <w:rFonts w:cstheme="minorHAnsi"/>
          <w:b/>
          <w:sz w:val="20"/>
          <w:szCs w:val="20"/>
        </w:rPr>
        <w:t>Presidente:</w:t>
      </w:r>
      <w:r w:rsidRPr="00BB3D64">
        <w:rPr>
          <w:rFonts w:cstheme="minorHAnsi"/>
          <w:sz w:val="20"/>
          <w:szCs w:val="20"/>
        </w:rPr>
        <w:t xml:space="preserve"> El Presidente Municipal y Presidente del Consejo de Participación y Planeación para el desarrollo Municipal de Puerto Vallarta, Jalisco; </w:t>
      </w:r>
    </w:p>
    <w:p w14:paraId="1675B208" w14:textId="77777777" w:rsidR="002D72CC" w:rsidRPr="00BB3D64" w:rsidRDefault="002D72CC" w:rsidP="00BB3D64">
      <w:pPr>
        <w:pStyle w:val="Prrafodelista"/>
        <w:numPr>
          <w:ilvl w:val="0"/>
          <w:numId w:val="3"/>
        </w:numPr>
        <w:spacing w:after="0" w:line="240" w:lineRule="auto"/>
        <w:ind w:left="426" w:firstLine="0"/>
        <w:jc w:val="both"/>
        <w:rPr>
          <w:rFonts w:cstheme="minorHAnsi"/>
          <w:sz w:val="20"/>
          <w:szCs w:val="20"/>
        </w:rPr>
      </w:pPr>
      <w:r w:rsidRPr="00BB3D64">
        <w:rPr>
          <w:rFonts w:cstheme="minorHAnsi"/>
          <w:b/>
          <w:sz w:val="20"/>
          <w:szCs w:val="20"/>
        </w:rPr>
        <w:t>Reglamento:</w:t>
      </w:r>
      <w:r w:rsidRPr="00BB3D64">
        <w:rPr>
          <w:rFonts w:cstheme="minorHAnsi"/>
          <w:sz w:val="20"/>
          <w:szCs w:val="20"/>
        </w:rPr>
        <w:t xml:space="preserve"> Reglamento Interior del Consejo de Participación y Planeación para el Desarrollo Municipal de Puerto Vallarta, Jalisco; y</w:t>
      </w:r>
    </w:p>
    <w:p w14:paraId="56049B6B" w14:textId="77777777" w:rsidR="002D72CC" w:rsidRPr="00BB3D64" w:rsidRDefault="002D72CC" w:rsidP="00BB3D64">
      <w:pPr>
        <w:pStyle w:val="Prrafodelista"/>
        <w:numPr>
          <w:ilvl w:val="0"/>
          <w:numId w:val="3"/>
        </w:numPr>
        <w:spacing w:after="0" w:line="240" w:lineRule="auto"/>
        <w:ind w:left="426" w:firstLine="0"/>
        <w:jc w:val="both"/>
        <w:rPr>
          <w:rFonts w:cstheme="minorHAnsi"/>
          <w:sz w:val="20"/>
          <w:szCs w:val="20"/>
        </w:rPr>
      </w:pPr>
      <w:r w:rsidRPr="00BB3D64">
        <w:rPr>
          <w:rFonts w:cstheme="minorHAnsi"/>
          <w:b/>
          <w:sz w:val="20"/>
          <w:szCs w:val="20"/>
        </w:rPr>
        <w:t>Secretario Técnico:</w:t>
      </w:r>
      <w:r w:rsidRPr="00BB3D64">
        <w:rPr>
          <w:rFonts w:cstheme="minorHAnsi"/>
          <w:sz w:val="20"/>
          <w:szCs w:val="20"/>
        </w:rPr>
        <w:t xml:space="preserve"> El Secretario Técnico del Consejo de Participación y Planeación para el desarrollo Municipal de Puerto Vallarta, Jalisco; </w:t>
      </w:r>
    </w:p>
    <w:p w14:paraId="09CB2B58" w14:textId="77777777" w:rsidR="002D72CC" w:rsidRPr="00BB3D64" w:rsidRDefault="002D72CC" w:rsidP="00BB3D64">
      <w:pPr>
        <w:spacing w:after="0" w:line="240" w:lineRule="auto"/>
        <w:jc w:val="both"/>
        <w:rPr>
          <w:rFonts w:cstheme="minorHAnsi"/>
          <w:b/>
          <w:sz w:val="20"/>
          <w:szCs w:val="20"/>
          <w:lang w:val="es-ES"/>
        </w:rPr>
      </w:pPr>
    </w:p>
    <w:p w14:paraId="524A8FC8" w14:textId="77777777" w:rsidR="002D72CC" w:rsidRPr="00BB3D64" w:rsidRDefault="002D72CC" w:rsidP="00BB3D64">
      <w:pPr>
        <w:spacing w:after="0" w:line="240" w:lineRule="auto"/>
        <w:jc w:val="both"/>
        <w:rPr>
          <w:rFonts w:cstheme="minorHAnsi"/>
          <w:sz w:val="20"/>
          <w:szCs w:val="20"/>
          <w:lang w:val="es-ES"/>
        </w:rPr>
      </w:pPr>
      <w:r w:rsidRPr="00BB3D64">
        <w:rPr>
          <w:rFonts w:cstheme="minorHAnsi"/>
          <w:b/>
          <w:sz w:val="20"/>
          <w:szCs w:val="20"/>
          <w:lang w:val="es-ES"/>
        </w:rPr>
        <w:t>Artículo 6.</w:t>
      </w:r>
      <w:r w:rsidRPr="00BB3D64">
        <w:rPr>
          <w:rFonts w:cstheme="minorHAnsi"/>
          <w:sz w:val="20"/>
          <w:szCs w:val="20"/>
          <w:lang w:val="es-ES"/>
        </w:rPr>
        <w:t xml:space="preserve"> Para los casos no previstos en el presente reglamento, el pleno del Consejo emitirá resolutiva, aplicando de forma supletoria e interpretativa:</w:t>
      </w:r>
    </w:p>
    <w:p w14:paraId="117ACA12" w14:textId="77777777" w:rsidR="002D72CC" w:rsidRPr="00BB3D64" w:rsidRDefault="002D72CC" w:rsidP="00BB3D64">
      <w:pPr>
        <w:spacing w:after="0" w:line="240" w:lineRule="auto"/>
        <w:jc w:val="both"/>
        <w:rPr>
          <w:rFonts w:cstheme="minorHAnsi"/>
          <w:sz w:val="20"/>
          <w:szCs w:val="20"/>
          <w:lang w:val="es-ES"/>
        </w:rPr>
      </w:pPr>
    </w:p>
    <w:p w14:paraId="2EA6C2EC" w14:textId="77777777" w:rsidR="002D72CC" w:rsidRPr="00BB3D64" w:rsidRDefault="002D72CC" w:rsidP="00311AC3">
      <w:pPr>
        <w:pStyle w:val="Prrafodelista"/>
        <w:numPr>
          <w:ilvl w:val="0"/>
          <w:numId w:val="4"/>
        </w:numPr>
        <w:spacing w:after="0" w:line="240" w:lineRule="auto"/>
        <w:ind w:left="284" w:firstLine="0"/>
        <w:jc w:val="both"/>
        <w:rPr>
          <w:rFonts w:cstheme="minorHAnsi"/>
          <w:sz w:val="20"/>
          <w:szCs w:val="20"/>
          <w:lang w:val="es-ES"/>
        </w:rPr>
      </w:pPr>
      <w:r w:rsidRPr="00BB3D64">
        <w:rPr>
          <w:rFonts w:cstheme="minorHAnsi"/>
          <w:sz w:val="20"/>
          <w:szCs w:val="20"/>
          <w:lang w:val="es-ES"/>
        </w:rPr>
        <w:t>La Constitución Política de los Estados Unidos Mexicanos;</w:t>
      </w:r>
    </w:p>
    <w:p w14:paraId="4E909BEB" w14:textId="77777777" w:rsidR="002D72CC" w:rsidRPr="00BB3D64" w:rsidRDefault="002D72CC" w:rsidP="00311AC3">
      <w:pPr>
        <w:pStyle w:val="Prrafodelista"/>
        <w:numPr>
          <w:ilvl w:val="0"/>
          <w:numId w:val="4"/>
        </w:numPr>
        <w:spacing w:after="0" w:line="240" w:lineRule="auto"/>
        <w:ind w:left="284" w:firstLine="0"/>
        <w:jc w:val="both"/>
        <w:rPr>
          <w:rFonts w:cstheme="minorHAnsi"/>
          <w:sz w:val="20"/>
          <w:szCs w:val="20"/>
          <w:lang w:val="es-ES"/>
        </w:rPr>
      </w:pPr>
      <w:r w:rsidRPr="00BB3D64">
        <w:rPr>
          <w:rFonts w:cstheme="minorHAnsi"/>
          <w:sz w:val="20"/>
          <w:szCs w:val="20"/>
          <w:lang w:val="es-ES"/>
        </w:rPr>
        <w:t>La Constitución Política del Estado de Jalisco;</w:t>
      </w:r>
    </w:p>
    <w:p w14:paraId="1CBA6B74" w14:textId="77777777" w:rsidR="002D72CC" w:rsidRPr="00BB3D64" w:rsidRDefault="002D72CC" w:rsidP="00311AC3">
      <w:pPr>
        <w:pStyle w:val="Prrafodelista"/>
        <w:numPr>
          <w:ilvl w:val="0"/>
          <w:numId w:val="4"/>
        </w:numPr>
        <w:spacing w:after="0" w:line="240" w:lineRule="auto"/>
        <w:ind w:left="284" w:firstLine="0"/>
        <w:jc w:val="both"/>
        <w:rPr>
          <w:rFonts w:cstheme="minorHAnsi"/>
          <w:sz w:val="20"/>
          <w:szCs w:val="20"/>
          <w:lang w:val="es-ES"/>
        </w:rPr>
      </w:pPr>
      <w:r w:rsidRPr="00BB3D64">
        <w:rPr>
          <w:rFonts w:cstheme="minorHAnsi"/>
          <w:sz w:val="20"/>
          <w:szCs w:val="20"/>
          <w:lang w:val="es-ES"/>
        </w:rPr>
        <w:t>La Ley de Planeación Participativa para el Estado de Jalisco y sus Municipios</w:t>
      </w:r>
    </w:p>
    <w:p w14:paraId="36B8F5E4" w14:textId="77777777" w:rsidR="0064205C" w:rsidRPr="00BB3D64" w:rsidRDefault="0064205C" w:rsidP="00311AC3">
      <w:pPr>
        <w:pStyle w:val="Prrafodelista"/>
        <w:numPr>
          <w:ilvl w:val="0"/>
          <w:numId w:val="4"/>
        </w:numPr>
        <w:spacing w:after="0" w:line="240" w:lineRule="auto"/>
        <w:ind w:left="284" w:firstLine="0"/>
        <w:jc w:val="both"/>
        <w:rPr>
          <w:rFonts w:cstheme="minorHAnsi"/>
          <w:sz w:val="20"/>
          <w:szCs w:val="20"/>
          <w:lang w:val="es-ES"/>
        </w:rPr>
      </w:pPr>
      <w:r w:rsidRPr="00BB3D64">
        <w:rPr>
          <w:rFonts w:cstheme="minorHAnsi"/>
          <w:sz w:val="20"/>
          <w:szCs w:val="20"/>
          <w:lang w:val="es-ES"/>
        </w:rPr>
        <w:t>Las demás disposiciones vigentes en la materia del presente reglamento.</w:t>
      </w:r>
    </w:p>
    <w:p w14:paraId="70BE00DE" w14:textId="77777777" w:rsidR="002D72CC" w:rsidRPr="00BB3D64" w:rsidRDefault="002D72CC" w:rsidP="00BB3D64">
      <w:pPr>
        <w:pStyle w:val="Prrafodelista"/>
        <w:spacing w:after="0" w:line="240" w:lineRule="auto"/>
        <w:ind w:left="0"/>
        <w:rPr>
          <w:rFonts w:cstheme="minorHAnsi"/>
          <w:sz w:val="20"/>
          <w:szCs w:val="20"/>
          <w:lang w:val="es-ES"/>
        </w:rPr>
      </w:pPr>
    </w:p>
    <w:p w14:paraId="44344B12" w14:textId="77777777" w:rsidR="002D72CC" w:rsidRPr="00BB3D64" w:rsidRDefault="002D72CC" w:rsidP="00BB3D64">
      <w:pPr>
        <w:pStyle w:val="Prrafodelista"/>
        <w:spacing w:after="0" w:line="240" w:lineRule="auto"/>
        <w:ind w:left="0"/>
        <w:jc w:val="both"/>
        <w:rPr>
          <w:rFonts w:cstheme="minorHAnsi"/>
          <w:sz w:val="20"/>
          <w:szCs w:val="20"/>
          <w:lang w:val="es-ES"/>
        </w:rPr>
      </w:pPr>
    </w:p>
    <w:p w14:paraId="04E60BDD" w14:textId="77777777" w:rsidR="000507B9" w:rsidRPr="00BB3D64" w:rsidRDefault="000507B9" w:rsidP="00BB3D64">
      <w:pPr>
        <w:keepNext/>
        <w:keepLines/>
        <w:spacing w:after="0" w:line="240" w:lineRule="auto"/>
        <w:jc w:val="center"/>
        <w:outlineLvl w:val="1"/>
        <w:rPr>
          <w:rFonts w:cstheme="minorHAnsi"/>
          <w:b/>
          <w:bCs/>
          <w:sz w:val="20"/>
          <w:szCs w:val="20"/>
        </w:rPr>
      </w:pPr>
      <w:r w:rsidRPr="00BB3D64">
        <w:rPr>
          <w:rFonts w:cstheme="minorHAnsi"/>
          <w:b/>
          <w:bCs/>
          <w:sz w:val="20"/>
          <w:szCs w:val="20"/>
        </w:rPr>
        <w:t>CAPÍTULO II</w:t>
      </w:r>
    </w:p>
    <w:p w14:paraId="0861C081" w14:textId="77777777" w:rsidR="000507B9" w:rsidRPr="00BB3D64" w:rsidRDefault="000507B9" w:rsidP="00BB3D64">
      <w:pPr>
        <w:keepNext/>
        <w:keepLines/>
        <w:spacing w:after="0" w:line="240" w:lineRule="auto"/>
        <w:jc w:val="center"/>
        <w:outlineLvl w:val="1"/>
        <w:rPr>
          <w:rFonts w:cstheme="minorHAnsi"/>
          <w:b/>
          <w:bCs/>
          <w:sz w:val="20"/>
          <w:szCs w:val="20"/>
        </w:rPr>
      </w:pPr>
      <w:r w:rsidRPr="00BB3D64">
        <w:rPr>
          <w:rFonts w:cstheme="minorHAnsi"/>
          <w:b/>
          <w:bCs/>
          <w:sz w:val="20"/>
          <w:szCs w:val="20"/>
        </w:rPr>
        <w:t>Del Consejo de Participación y Planeación para el</w:t>
      </w:r>
    </w:p>
    <w:p w14:paraId="2922D694" w14:textId="77777777" w:rsidR="000507B9" w:rsidRPr="00BB3D64" w:rsidRDefault="000507B9" w:rsidP="00BB3D64">
      <w:pPr>
        <w:keepNext/>
        <w:keepLines/>
        <w:spacing w:after="0" w:line="240" w:lineRule="auto"/>
        <w:jc w:val="center"/>
        <w:outlineLvl w:val="1"/>
        <w:rPr>
          <w:rFonts w:cstheme="minorHAnsi"/>
          <w:b/>
          <w:bCs/>
          <w:sz w:val="20"/>
          <w:szCs w:val="20"/>
        </w:rPr>
      </w:pPr>
      <w:r w:rsidRPr="00BB3D64">
        <w:rPr>
          <w:rFonts w:cstheme="minorHAnsi"/>
          <w:b/>
          <w:bCs/>
          <w:sz w:val="20"/>
          <w:szCs w:val="20"/>
        </w:rPr>
        <w:t>Desarrollo Municipal de Puerto Vallarta</w:t>
      </w:r>
    </w:p>
    <w:p w14:paraId="388EAAB5" w14:textId="77777777" w:rsidR="000507B9" w:rsidRPr="00BB3D64" w:rsidRDefault="000507B9" w:rsidP="00BB3D64">
      <w:pPr>
        <w:keepNext/>
        <w:keepLines/>
        <w:spacing w:after="0" w:line="240" w:lineRule="auto"/>
        <w:jc w:val="center"/>
        <w:outlineLvl w:val="2"/>
        <w:rPr>
          <w:rFonts w:cstheme="minorHAnsi"/>
          <w:b/>
          <w:bCs/>
          <w:sz w:val="20"/>
          <w:szCs w:val="20"/>
        </w:rPr>
      </w:pPr>
    </w:p>
    <w:p w14:paraId="5437AB68" w14:textId="77777777" w:rsidR="000507B9" w:rsidRPr="00BB3D64" w:rsidRDefault="000507B9" w:rsidP="00BB3D64">
      <w:pPr>
        <w:keepNext/>
        <w:keepLines/>
        <w:spacing w:after="0" w:line="240" w:lineRule="auto"/>
        <w:jc w:val="center"/>
        <w:outlineLvl w:val="2"/>
        <w:rPr>
          <w:rFonts w:cstheme="minorHAnsi"/>
          <w:b/>
          <w:bCs/>
          <w:sz w:val="20"/>
          <w:szCs w:val="20"/>
        </w:rPr>
      </w:pPr>
      <w:r w:rsidRPr="00BB3D64">
        <w:rPr>
          <w:rFonts w:cstheme="minorHAnsi"/>
          <w:b/>
          <w:bCs/>
          <w:sz w:val="20"/>
          <w:szCs w:val="20"/>
        </w:rPr>
        <w:t>Sección Primera</w:t>
      </w:r>
    </w:p>
    <w:p w14:paraId="76B7A3D2" w14:textId="77777777" w:rsidR="000507B9" w:rsidRPr="00BB3D64" w:rsidRDefault="000507B9" w:rsidP="00BB3D64">
      <w:pPr>
        <w:keepNext/>
        <w:keepLines/>
        <w:spacing w:after="0" w:line="240" w:lineRule="auto"/>
        <w:jc w:val="center"/>
        <w:outlineLvl w:val="2"/>
        <w:rPr>
          <w:rFonts w:cstheme="minorHAnsi"/>
          <w:b/>
          <w:bCs/>
          <w:sz w:val="20"/>
          <w:szCs w:val="20"/>
        </w:rPr>
      </w:pPr>
      <w:r w:rsidRPr="00BB3D64">
        <w:rPr>
          <w:rFonts w:cstheme="minorHAnsi"/>
          <w:b/>
          <w:bCs/>
          <w:sz w:val="20"/>
          <w:szCs w:val="20"/>
        </w:rPr>
        <w:t>De las facultades del Consejo</w:t>
      </w:r>
    </w:p>
    <w:p w14:paraId="42A7B43E" w14:textId="77777777" w:rsidR="002D72CC" w:rsidRPr="00BB3D64" w:rsidRDefault="002D72CC" w:rsidP="00BB3D64">
      <w:pPr>
        <w:spacing w:after="0" w:line="240" w:lineRule="auto"/>
        <w:jc w:val="both"/>
        <w:rPr>
          <w:rFonts w:cstheme="minorHAnsi"/>
          <w:sz w:val="20"/>
          <w:szCs w:val="20"/>
        </w:rPr>
      </w:pPr>
    </w:p>
    <w:p w14:paraId="209F32FB" w14:textId="6C30570D" w:rsidR="00FF57D5" w:rsidRPr="00BB3D64" w:rsidRDefault="00FF57D5" w:rsidP="00BB3D64">
      <w:pPr>
        <w:spacing w:after="0" w:line="240" w:lineRule="auto"/>
        <w:jc w:val="both"/>
        <w:rPr>
          <w:rFonts w:cstheme="minorHAnsi"/>
          <w:sz w:val="20"/>
          <w:szCs w:val="20"/>
        </w:rPr>
      </w:pPr>
      <w:r w:rsidRPr="00BB3D64">
        <w:rPr>
          <w:rFonts w:cstheme="minorHAnsi"/>
          <w:b/>
          <w:sz w:val="20"/>
          <w:szCs w:val="20"/>
        </w:rPr>
        <w:t>Artículo 7.</w:t>
      </w:r>
      <w:r w:rsidRPr="00BB3D64">
        <w:rPr>
          <w:rFonts w:cstheme="minorHAnsi"/>
          <w:sz w:val="20"/>
          <w:szCs w:val="20"/>
        </w:rPr>
        <w:t xml:space="preserve"> Para la debida aplicación del presente reglamento, el Consejo de Participación y Planeación para el Desarrollo Municipal de Puerto Vallarta, Jalisco tendrá las siguientes atribuciones:</w:t>
      </w:r>
    </w:p>
    <w:p w14:paraId="69690161" w14:textId="77777777" w:rsidR="00FF57D5" w:rsidRPr="00BB3D64" w:rsidRDefault="00FF57D5" w:rsidP="00BB3D64">
      <w:pPr>
        <w:spacing w:after="0" w:line="240" w:lineRule="auto"/>
        <w:jc w:val="both"/>
        <w:rPr>
          <w:rFonts w:cstheme="minorHAnsi"/>
          <w:b/>
          <w:sz w:val="20"/>
          <w:szCs w:val="20"/>
        </w:rPr>
      </w:pPr>
    </w:p>
    <w:p w14:paraId="519961D2"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Ser el espacio de alineación de los esfuerzos que, en materia de planeación participativa, se realicen en el municipio;</w:t>
      </w:r>
    </w:p>
    <w:p w14:paraId="044A96C6"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Colaborar en las actividades del proceso de planeación participativa para el desarrollo municipal con la participación que corresponda a los gobiernos federal y estatal, así como a los sectores social y privado; </w:t>
      </w:r>
    </w:p>
    <w:p w14:paraId="3C86E978"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Participar en la formulación, evaluación y actualización del Plan Municipal de Desarrollo y Gobernanza del municipio;</w:t>
      </w:r>
    </w:p>
    <w:p w14:paraId="1EB77BA2"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Emitir recomendaciones sobre el contenido del Plan Municipal de Desarrollo y Gobernanza, los planes regionales de desarrollo y, en su caso, sugerir modificaciones a los mismos; </w:t>
      </w:r>
    </w:p>
    <w:p w14:paraId="000EC3EE"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Opinar sobre las prioridades del desarrollo del Municipio y, proponer la orientación y capacitación de la inversión, gasto y financiamiento para el desarrollo municipal y regional; así como la inclusión de proyectos en el Presupuesto de Egresos del Municipio y la transversalización del enfoque de equidad entre hombres y mujeres; </w:t>
      </w:r>
    </w:p>
    <w:p w14:paraId="517F3F47"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Sugerir a los gobiernos federal y estatal la realización de convenios, con el propósito de coordinarse para alcanzar los objetivos del Plan Municipal de Desarrollo y Gobernanza; </w:t>
      </w:r>
    </w:p>
    <w:p w14:paraId="19AB5B04"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Participar en el seguimiento y evaluación de los programas federales y estatales que se realicen en el municipio y su compatibilización con los del propio ayuntamiento; </w:t>
      </w:r>
    </w:p>
    <w:p w14:paraId="5DCF6FDC"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Promover acuerdos de cooperación y colaboración entre los ciudadanos y los sectores público y privados que actúen a nivel municipal y regional, tendientes a orientar sus esfuerzos hacia el logro de los objetivos del Plan Municipal de Desarrollo y Gobernanza; </w:t>
      </w:r>
    </w:p>
    <w:p w14:paraId="7A0328BB"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Promover la coordinación con las instancias de planeación participativa de otros municipios dentro y fuera de la entidad, a fin de coadyuvar en la formulación, ejecución y evaluación de planes para el desarrollo intermunicipal, con la intervención que corresponda a la federación y las respectivas entidades para tales efectos; </w:t>
      </w:r>
    </w:p>
    <w:p w14:paraId="663E77A8"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Acordar el establecimiento de comités y mesas distritales nivel municipal. En la integración de estos órganos se deberá considerar invariablemente, la participación ciudadana conforme a la naturaleza de su objeto; </w:t>
      </w:r>
    </w:p>
    <w:p w14:paraId="05814D43"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Difundir y socializar el Plan Municipal de Desarrollo y Gobernanza entre la población; y</w:t>
      </w:r>
    </w:p>
    <w:p w14:paraId="4C7DC607" w14:textId="77777777" w:rsidR="002D72CC" w:rsidRPr="00BB3D64" w:rsidRDefault="002D72CC" w:rsidP="00311AC3">
      <w:pPr>
        <w:pStyle w:val="Prrafodelista"/>
        <w:numPr>
          <w:ilvl w:val="0"/>
          <w:numId w:val="5"/>
        </w:numPr>
        <w:spacing w:after="0" w:line="240" w:lineRule="auto"/>
        <w:ind w:left="284" w:firstLine="0"/>
        <w:jc w:val="both"/>
        <w:rPr>
          <w:rFonts w:cstheme="minorHAnsi"/>
          <w:sz w:val="20"/>
          <w:szCs w:val="20"/>
        </w:rPr>
      </w:pPr>
      <w:r w:rsidRPr="00BB3D64">
        <w:rPr>
          <w:rFonts w:cstheme="minorHAnsi"/>
          <w:sz w:val="20"/>
          <w:szCs w:val="20"/>
        </w:rPr>
        <w:t xml:space="preserve">Las demás que le asignen la Ley Estatal, el presente Reglamento y demás ordenamientos aplicables. </w:t>
      </w:r>
    </w:p>
    <w:p w14:paraId="1022C759" w14:textId="77777777" w:rsidR="002D72CC" w:rsidRPr="00BB3D64" w:rsidRDefault="002D72CC" w:rsidP="00311AC3">
      <w:pPr>
        <w:spacing w:after="0" w:line="240" w:lineRule="auto"/>
        <w:ind w:left="284"/>
        <w:jc w:val="both"/>
        <w:rPr>
          <w:rFonts w:cstheme="minorHAnsi"/>
          <w:sz w:val="20"/>
          <w:szCs w:val="20"/>
        </w:rPr>
      </w:pPr>
    </w:p>
    <w:p w14:paraId="22D79AD3" w14:textId="77777777" w:rsidR="00322BD0" w:rsidRPr="00BB3D64" w:rsidRDefault="00322BD0" w:rsidP="00BB3D64">
      <w:pPr>
        <w:spacing w:after="0" w:line="240" w:lineRule="auto"/>
        <w:jc w:val="both"/>
        <w:rPr>
          <w:rFonts w:eastAsia="Calibri" w:cstheme="minorHAnsi"/>
          <w:sz w:val="20"/>
          <w:szCs w:val="20"/>
          <w:lang w:val="es-ES" w:eastAsia="es-ES"/>
        </w:rPr>
      </w:pPr>
      <w:r w:rsidRPr="00BB3D64">
        <w:rPr>
          <w:rFonts w:eastAsia="Calibri" w:cstheme="minorHAnsi"/>
          <w:sz w:val="20"/>
          <w:szCs w:val="20"/>
          <w:lang w:val="es-ES" w:eastAsia="es-ES"/>
        </w:rPr>
        <w:t xml:space="preserve">Para cumplir con las atribuciones del Consejo, la </w:t>
      </w:r>
      <w:r w:rsidRPr="00BB3D64">
        <w:rPr>
          <w:rFonts w:eastAsia="Calibri" w:cstheme="minorHAnsi"/>
          <w:bCs/>
          <w:sz w:val="20"/>
          <w:szCs w:val="20"/>
          <w:lang w:val="es-ES" w:eastAsia="es-ES"/>
        </w:rPr>
        <w:t>Jefatura de Gabinete hará una proyección de egresos en tiempo y forma a la Hacienda Municipal,</w:t>
      </w:r>
      <w:r w:rsidRPr="00BB3D64">
        <w:rPr>
          <w:rFonts w:eastAsia="Calibri" w:cstheme="minorHAnsi"/>
          <w:sz w:val="20"/>
          <w:szCs w:val="20"/>
          <w:lang w:val="es-ES" w:eastAsia="es-ES"/>
        </w:rPr>
        <w:t xml:space="preserve"> que contemplará los gastos y costos del funcionamiento del órgano colegiado y toda su estructura, para que sea incluida una partida presupuestal en el Proyecto de Presupuesto de Egresos del Municipio de Puerto Vallarta, Jalisco del siguiente ejercicio fiscal. </w:t>
      </w:r>
    </w:p>
    <w:p w14:paraId="43AF6E3C"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2" w:name="_Toc44933913"/>
      <w:r w:rsidRPr="00BB3D64">
        <w:rPr>
          <w:rFonts w:asciiTheme="minorHAnsi" w:eastAsiaTheme="minorHAnsi" w:hAnsiTheme="minorHAnsi" w:cstheme="minorHAnsi"/>
          <w:b/>
          <w:color w:val="auto"/>
          <w:sz w:val="20"/>
          <w:szCs w:val="20"/>
        </w:rPr>
        <w:t>Sección Segunda</w:t>
      </w:r>
      <w:bookmarkEnd w:id="2"/>
    </w:p>
    <w:p w14:paraId="3C24BE80"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3" w:name="_Toc44933914"/>
      <w:r w:rsidRPr="00BB3D64">
        <w:rPr>
          <w:rFonts w:asciiTheme="minorHAnsi" w:eastAsiaTheme="minorHAnsi" w:hAnsiTheme="minorHAnsi" w:cstheme="minorHAnsi"/>
          <w:b/>
          <w:color w:val="auto"/>
          <w:sz w:val="20"/>
          <w:szCs w:val="20"/>
        </w:rPr>
        <w:t>De la integración del Consejo</w:t>
      </w:r>
      <w:bookmarkEnd w:id="3"/>
      <w:r w:rsidRPr="00BB3D64">
        <w:rPr>
          <w:rFonts w:asciiTheme="minorHAnsi" w:eastAsiaTheme="minorHAnsi" w:hAnsiTheme="minorHAnsi" w:cstheme="minorHAnsi"/>
          <w:b/>
          <w:color w:val="auto"/>
          <w:sz w:val="20"/>
          <w:szCs w:val="20"/>
        </w:rPr>
        <w:t xml:space="preserve"> </w:t>
      </w:r>
    </w:p>
    <w:p w14:paraId="68AD1202" w14:textId="77777777" w:rsidR="002D72CC" w:rsidRPr="00BB3D64" w:rsidRDefault="002D72CC" w:rsidP="00BB3D64">
      <w:pPr>
        <w:spacing w:after="0" w:line="240" w:lineRule="auto"/>
        <w:jc w:val="both"/>
        <w:rPr>
          <w:rFonts w:cstheme="minorHAnsi"/>
          <w:sz w:val="20"/>
          <w:szCs w:val="20"/>
        </w:rPr>
      </w:pPr>
    </w:p>
    <w:p w14:paraId="51B4665E" w14:textId="77777777" w:rsidR="008366EA" w:rsidRPr="00BB3D64" w:rsidRDefault="008366EA" w:rsidP="00BB3D64">
      <w:pPr>
        <w:spacing w:after="0" w:line="240" w:lineRule="auto"/>
        <w:jc w:val="both"/>
        <w:rPr>
          <w:rFonts w:eastAsia="Calibri" w:cstheme="minorHAnsi"/>
          <w:bCs/>
          <w:sz w:val="20"/>
          <w:szCs w:val="20"/>
          <w:lang w:val="es-ES"/>
        </w:rPr>
      </w:pPr>
      <w:r w:rsidRPr="00BB3D64">
        <w:rPr>
          <w:rFonts w:eastAsia="Calibri" w:cstheme="minorHAnsi"/>
          <w:b/>
          <w:sz w:val="20"/>
          <w:szCs w:val="20"/>
          <w:lang w:val="es-ES"/>
        </w:rPr>
        <w:t>Artículo 8.</w:t>
      </w:r>
      <w:r w:rsidRPr="00BB3D64">
        <w:rPr>
          <w:rFonts w:eastAsia="Calibri" w:cstheme="minorHAnsi"/>
          <w:sz w:val="20"/>
          <w:szCs w:val="20"/>
          <w:lang w:val="es-ES"/>
        </w:rPr>
        <w:t xml:space="preserve"> </w:t>
      </w:r>
      <w:r w:rsidRPr="00BB3D64">
        <w:rPr>
          <w:rFonts w:eastAsia="Calibri" w:cstheme="minorHAnsi"/>
          <w:bCs/>
          <w:sz w:val="20"/>
          <w:szCs w:val="20"/>
          <w:lang w:val="es-ES"/>
        </w:rPr>
        <w:t>Serán denominados como Consejeras y Consejeros, aquellas personas integrantes del Consejo. Dicho encargo será honorífico por lo que no percibirá remuneración económica por su ejercicio y tratándose de servidores públicos, sus funciones serán las inherentes al cargo que desempeñen.</w:t>
      </w:r>
    </w:p>
    <w:p w14:paraId="10C81020" w14:textId="77777777" w:rsidR="008366EA" w:rsidRPr="00BB3D64" w:rsidRDefault="008366EA" w:rsidP="00BB3D64">
      <w:pPr>
        <w:spacing w:after="0" w:line="240" w:lineRule="auto"/>
        <w:ind w:firstLine="823"/>
        <w:jc w:val="both"/>
        <w:rPr>
          <w:rFonts w:eastAsia="Calibri" w:cstheme="minorHAnsi"/>
          <w:sz w:val="20"/>
          <w:szCs w:val="20"/>
          <w:lang w:val="es-ES"/>
        </w:rPr>
      </w:pPr>
    </w:p>
    <w:p w14:paraId="661F4548" w14:textId="77777777" w:rsidR="008366EA" w:rsidRPr="00BB3D64" w:rsidRDefault="008366EA" w:rsidP="00BB3D64">
      <w:pPr>
        <w:spacing w:after="0" w:line="240" w:lineRule="auto"/>
        <w:jc w:val="both"/>
        <w:rPr>
          <w:rFonts w:eastAsia="Calibri" w:cstheme="minorHAnsi"/>
          <w:sz w:val="20"/>
          <w:szCs w:val="20"/>
          <w:lang w:val="es-ES"/>
        </w:rPr>
      </w:pPr>
      <w:r w:rsidRPr="00BB3D64">
        <w:rPr>
          <w:rFonts w:eastAsia="Calibri" w:cstheme="minorHAnsi"/>
          <w:sz w:val="20"/>
          <w:szCs w:val="20"/>
          <w:lang w:val="es-ES"/>
        </w:rPr>
        <w:t>La designación de las y los Consejeros representantes ciudadanos y del sector privado, no genera relación laboral ninguna con el Municipio, las autoridades integrantes del Consejo Municipal o los Consejeros entre sí y, por lo tanto, no implica ninguna obligación de carácter laboral.</w:t>
      </w:r>
    </w:p>
    <w:p w14:paraId="58B1DB0F" w14:textId="77777777" w:rsidR="008366EA" w:rsidRPr="00BB3D64" w:rsidRDefault="008366EA" w:rsidP="00BB3D64">
      <w:pPr>
        <w:spacing w:after="0" w:line="240" w:lineRule="auto"/>
        <w:ind w:firstLine="823"/>
        <w:jc w:val="both"/>
        <w:rPr>
          <w:rFonts w:eastAsia="Calibri" w:cstheme="minorHAnsi"/>
          <w:b/>
          <w:sz w:val="20"/>
          <w:szCs w:val="20"/>
        </w:rPr>
      </w:pPr>
    </w:p>
    <w:p w14:paraId="3A2DAA9D" w14:textId="77777777" w:rsidR="008366EA" w:rsidRPr="00BB3D64" w:rsidRDefault="008366EA" w:rsidP="00BB3D64">
      <w:pPr>
        <w:spacing w:after="0" w:line="240" w:lineRule="auto"/>
        <w:jc w:val="both"/>
        <w:rPr>
          <w:rFonts w:eastAsia="Calibri" w:cstheme="minorHAnsi"/>
          <w:sz w:val="20"/>
          <w:szCs w:val="20"/>
        </w:rPr>
      </w:pPr>
      <w:r w:rsidRPr="00BB3D64">
        <w:rPr>
          <w:rFonts w:eastAsia="Calibri" w:cstheme="minorHAnsi"/>
          <w:b/>
          <w:sz w:val="20"/>
          <w:szCs w:val="20"/>
        </w:rPr>
        <w:t>Artículo 9.</w:t>
      </w:r>
      <w:r w:rsidRPr="00BB3D64">
        <w:rPr>
          <w:rFonts w:eastAsia="Calibri" w:cstheme="minorHAnsi"/>
          <w:sz w:val="20"/>
          <w:szCs w:val="20"/>
        </w:rPr>
        <w:t xml:space="preserve"> El Consejo se integra de la siguiente manera:</w:t>
      </w:r>
    </w:p>
    <w:p w14:paraId="04F70C8D" w14:textId="77777777" w:rsidR="008366EA" w:rsidRPr="00BB3D64" w:rsidRDefault="008366EA" w:rsidP="00BB3D64">
      <w:pPr>
        <w:spacing w:after="0" w:line="240" w:lineRule="auto"/>
        <w:jc w:val="both"/>
        <w:rPr>
          <w:rFonts w:eastAsia="Calibri" w:cstheme="minorHAnsi"/>
          <w:sz w:val="20"/>
          <w:szCs w:val="20"/>
        </w:rPr>
      </w:pPr>
    </w:p>
    <w:p w14:paraId="14A92397"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La o el Presidente Municipal, quien fungirá como presidente del Consejo;</w:t>
      </w:r>
    </w:p>
    <w:p w14:paraId="37C70B55"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La o el Regidor presidente de la Comisión Edilicia de Planeación de la Ciudad, Obra Pública y Ordenamiento Territorial;</w:t>
      </w:r>
    </w:p>
    <w:p w14:paraId="6A0A8D8C" w14:textId="77777777" w:rsidR="008366EA" w:rsidRPr="00BB3D64" w:rsidRDefault="008366EA" w:rsidP="00311AC3">
      <w:pPr>
        <w:numPr>
          <w:ilvl w:val="0"/>
          <w:numId w:val="25"/>
        </w:numPr>
        <w:spacing w:after="0" w:line="240" w:lineRule="auto"/>
        <w:ind w:left="284" w:firstLine="0"/>
        <w:contextualSpacing/>
        <w:rPr>
          <w:rFonts w:eastAsia="Times New Roman" w:cstheme="minorHAnsi"/>
          <w:bCs/>
          <w:sz w:val="20"/>
          <w:szCs w:val="20"/>
          <w:lang w:val="es-ES" w:eastAsia="es-ES"/>
        </w:rPr>
      </w:pPr>
      <w:r w:rsidRPr="00BB3D64">
        <w:rPr>
          <w:rFonts w:cstheme="minorHAnsi"/>
          <w:bCs/>
          <w:sz w:val="20"/>
          <w:szCs w:val="20"/>
          <w:lang w:val="es-ES" w:eastAsia="es-ES"/>
        </w:rPr>
        <w:t>La o el Regidor presidente de la Comisión Edilicia de Crecimiento, Diversificación y Vocacionamiento Económico;</w:t>
      </w:r>
      <w:r w:rsidRPr="00BB3D64">
        <w:rPr>
          <w:rFonts w:eastAsia="Times New Roman" w:cstheme="minorHAnsi"/>
          <w:bCs/>
          <w:sz w:val="20"/>
          <w:szCs w:val="20"/>
          <w:lang w:val="es-ES" w:eastAsia="es-ES"/>
        </w:rPr>
        <w:t xml:space="preserve"> </w:t>
      </w:r>
    </w:p>
    <w:p w14:paraId="31E5339D" w14:textId="77777777" w:rsidR="008366EA" w:rsidRPr="00BB3D64" w:rsidRDefault="008366EA" w:rsidP="00311AC3">
      <w:pPr>
        <w:numPr>
          <w:ilvl w:val="0"/>
          <w:numId w:val="25"/>
        </w:numPr>
        <w:spacing w:after="0" w:line="240" w:lineRule="auto"/>
        <w:ind w:left="284" w:firstLine="0"/>
        <w:contextualSpacing/>
        <w:rPr>
          <w:rFonts w:eastAsia="Times New Roman" w:cstheme="minorHAnsi"/>
          <w:bCs/>
          <w:sz w:val="20"/>
          <w:szCs w:val="20"/>
          <w:lang w:val="es-ES" w:eastAsia="es-ES"/>
        </w:rPr>
      </w:pPr>
      <w:r w:rsidRPr="00BB3D64">
        <w:rPr>
          <w:rFonts w:eastAsia="Times New Roman" w:cstheme="minorHAnsi"/>
          <w:bCs/>
          <w:sz w:val="20"/>
          <w:szCs w:val="20"/>
          <w:lang w:val="es-ES" w:eastAsia="es-ES"/>
        </w:rPr>
        <w:t>La o el Regidor presidente de la Comisión Edilicia de Servicios Turísticos y Atención al Visitante.</w:t>
      </w:r>
    </w:p>
    <w:p w14:paraId="40F9DC43"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La o el Regidor presidente de la Comisión Edilicia de Participación Social y Organización Comunitaria;</w:t>
      </w:r>
    </w:p>
    <w:p w14:paraId="4C83C218"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La persona titular de la Jefatura de Gabinete;</w:t>
      </w:r>
    </w:p>
    <w:p w14:paraId="75B9DEB1"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lastRenderedPageBreak/>
        <w:t>La persona titular de la Dirección de Innovación y Desarrollo Institucional;</w:t>
      </w:r>
    </w:p>
    <w:p w14:paraId="76A1338B"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La persona titular de la Dirección de Cooperación y Proyectos Estratégicos;</w:t>
      </w:r>
    </w:p>
    <w:p w14:paraId="21435675"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La persona titular de la Dirección de Participación Social;</w:t>
      </w:r>
    </w:p>
    <w:p w14:paraId="2F587CD4"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Un representante de la dependencia de participación ciudadana de la Secretaría de Planeación y Participación Ciudadana del Estado de Jalisco;</w:t>
      </w:r>
    </w:p>
    <w:p w14:paraId="70B99EF0"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Dos personas representantes de las organizaciones del sector privado;</w:t>
      </w:r>
    </w:p>
    <w:p w14:paraId="1C1359CC"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Dos representantes de cooperativas;</w:t>
      </w:r>
    </w:p>
    <w:p w14:paraId="2D689D49"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Dos representantes de la sociedad civil organizada que actúen en el municipio;</w:t>
      </w:r>
    </w:p>
    <w:p w14:paraId="2166B983"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Dos personas representantes de organizaciones vecinales;</w:t>
      </w:r>
    </w:p>
    <w:p w14:paraId="7CE78EB5"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Dos personas representantes de las instituciones de educación superior y de investigación en la región;</w:t>
      </w:r>
    </w:p>
    <w:p w14:paraId="5A5AB7D4"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Dos personas líderes sociales, reconocidas por su contribución al desarrollo de su comunidad;</w:t>
      </w:r>
    </w:p>
    <w:p w14:paraId="654B2671"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 xml:space="preserve">Dos personas representantes de los grupos prioritarios o en situación de vulnerabilidad en el Municipio; </w:t>
      </w:r>
    </w:p>
    <w:p w14:paraId="0F0EA282"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 xml:space="preserve">Dos personas representantes de las comunidades indígenas o pueblos originarios del Municipio; </w:t>
      </w:r>
    </w:p>
    <w:p w14:paraId="3F7D0674"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Dos personas representantes de las Delegaciones del Municipio, designadas por la Presidencia Municipal; y</w:t>
      </w:r>
    </w:p>
    <w:p w14:paraId="3A6D76F1" w14:textId="77777777" w:rsidR="008366EA" w:rsidRPr="00BB3D64" w:rsidRDefault="008366EA" w:rsidP="00311AC3">
      <w:pPr>
        <w:numPr>
          <w:ilvl w:val="0"/>
          <w:numId w:val="25"/>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bCs/>
          <w:sz w:val="20"/>
          <w:szCs w:val="20"/>
          <w:lang w:val="es-ES" w:eastAsia="es-ES"/>
        </w:rPr>
        <w:t>Una Secretaría Técnica, quien será designada por la Presidencia Municipal.</w:t>
      </w:r>
    </w:p>
    <w:p w14:paraId="7BD5A108" w14:textId="59A74D73" w:rsidR="008366EA" w:rsidRDefault="008366EA" w:rsidP="00BB3D64">
      <w:pPr>
        <w:spacing w:after="0" w:line="240" w:lineRule="auto"/>
        <w:ind w:firstLine="284"/>
        <w:jc w:val="both"/>
        <w:rPr>
          <w:rFonts w:eastAsia="Calibri" w:cstheme="minorHAnsi"/>
          <w:i/>
          <w:sz w:val="20"/>
          <w:szCs w:val="20"/>
        </w:rPr>
      </w:pPr>
      <w:r w:rsidRPr="00BB3D64">
        <w:rPr>
          <w:rFonts w:eastAsia="Calibri" w:cstheme="minorHAnsi"/>
          <w:i/>
          <w:sz w:val="20"/>
          <w:szCs w:val="20"/>
        </w:rPr>
        <w:t>(…) Derogado</w:t>
      </w:r>
      <w:r w:rsidR="00E85D90">
        <w:rPr>
          <w:rFonts w:eastAsia="Calibri" w:cstheme="minorHAnsi"/>
          <w:i/>
          <w:sz w:val="20"/>
          <w:szCs w:val="20"/>
        </w:rPr>
        <w:t>.</w:t>
      </w:r>
    </w:p>
    <w:p w14:paraId="2356F2A4" w14:textId="77777777" w:rsidR="00E85D90" w:rsidRPr="00BB3D64" w:rsidRDefault="00E85D90" w:rsidP="00BB3D64">
      <w:pPr>
        <w:spacing w:after="0" w:line="240" w:lineRule="auto"/>
        <w:ind w:firstLine="284"/>
        <w:jc w:val="both"/>
        <w:rPr>
          <w:rFonts w:eastAsia="Calibri" w:cstheme="minorHAnsi"/>
          <w:i/>
          <w:sz w:val="20"/>
          <w:szCs w:val="20"/>
        </w:rPr>
      </w:pPr>
    </w:p>
    <w:p w14:paraId="66D68B59" w14:textId="77777777" w:rsidR="008366EA" w:rsidRPr="00BB3D64" w:rsidRDefault="008366EA" w:rsidP="00BB3D64">
      <w:pPr>
        <w:spacing w:after="0" w:line="240" w:lineRule="auto"/>
        <w:jc w:val="both"/>
        <w:rPr>
          <w:rFonts w:eastAsia="Calibri" w:cstheme="minorHAnsi"/>
          <w:bCs/>
          <w:sz w:val="20"/>
          <w:szCs w:val="20"/>
        </w:rPr>
      </w:pPr>
      <w:r w:rsidRPr="00BB3D64">
        <w:rPr>
          <w:rFonts w:eastAsia="Calibri" w:cstheme="minorHAnsi"/>
          <w:b/>
          <w:sz w:val="20"/>
          <w:szCs w:val="20"/>
        </w:rPr>
        <w:t xml:space="preserve">Artículo 9 Bis. </w:t>
      </w:r>
      <w:r w:rsidRPr="00BB3D64">
        <w:rPr>
          <w:rFonts w:eastAsia="Calibri" w:cstheme="minorHAnsi"/>
          <w:bCs/>
          <w:sz w:val="20"/>
          <w:szCs w:val="20"/>
        </w:rPr>
        <w:t>Adicionalmente podrán participar en sesiones del COPPLADEMUN, a invitación expresa de la Presidencia Municipal:</w:t>
      </w:r>
    </w:p>
    <w:p w14:paraId="4FACBF5B" w14:textId="77777777" w:rsidR="008366EA" w:rsidRPr="00BB3D64" w:rsidRDefault="008366EA" w:rsidP="00BB3D64">
      <w:pPr>
        <w:spacing w:after="0" w:line="240" w:lineRule="auto"/>
        <w:jc w:val="both"/>
        <w:rPr>
          <w:rFonts w:eastAsia="Calibri" w:cstheme="minorHAnsi"/>
          <w:b/>
          <w:sz w:val="20"/>
          <w:szCs w:val="20"/>
        </w:rPr>
      </w:pPr>
    </w:p>
    <w:p w14:paraId="3135E0B9" w14:textId="77777777" w:rsidR="008366EA" w:rsidRPr="00BB3D64" w:rsidRDefault="008366EA" w:rsidP="00311AC3">
      <w:pPr>
        <w:numPr>
          <w:ilvl w:val="0"/>
          <w:numId w:val="26"/>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Los representantes de los Poderes Legislativo, Judicial, organismos descentralizados y autónomos estatales, por el distrito o partido judicial, según corresponda, en el que se ubique el Municipio;</w:t>
      </w:r>
    </w:p>
    <w:p w14:paraId="7AFAEACD" w14:textId="77777777" w:rsidR="008366EA" w:rsidRPr="00BB3D64" w:rsidRDefault="008366EA" w:rsidP="00311AC3">
      <w:pPr>
        <w:numPr>
          <w:ilvl w:val="0"/>
          <w:numId w:val="26"/>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Los representantes de las dependencias estatales y federales con funciones de planeación y que operen en el Municipio, conforme a las leyes aplicables; </w:t>
      </w:r>
    </w:p>
    <w:p w14:paraId="070EB343" w14:textId="77777777" w:rsidR="008366EA" w:rsidRPr="00BB3D64" w:rsidRDefault="008366EA" w:rsidP="00311AC3">
      <w:pPr>
        <w:numPr>
          <w:ilvl w:val="0"/>
          <w:numId w:val="26"/>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Los representantes de las instituciones públicas y privadas que generen información estratégica para el desarrollo local; y</w:t>
      </w:r>
    </w:p>
    <w:p w14:paraId="59FFBD52" w14:textId="77777777" w:rsidR="008366EA" w:rsidRPr="00BB3D64" w:rsidRDefault="008366EA" w:rsidP="00311AC3">
      <w:pPr>
        <w:numPr>
          <w:ilvl w:val="0"/>
          <w:numId w:val="26"/>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Ciudadanas y ciudadanos de manera individual o en representación de organizaciones no constituidas.</w:t>
      </w:r>
    </w:p>
    <w:p w14:paraId="430EE488" w14:textId="77777777" w:rsidR="008366EA" w:rsidRPr="00BB3D64" w:rsidRDefault="008366EA" w:rsidP="00BB3D64">
      <w:pPr>
        <w:spacing w:after="0" w:line="240" w:lineRule="auto"/>
        <w:ind w:firstLine="823"/>
        <w:contextualSpacing/>
        <w:jc w:val="both"/>
        <w:rPr>
          <w:rFonts w:eastAsia="Times New Roman" w:cstheme="minorHAnsi"/>
          <w:sz w:val="20"/>
          <w:szCs w:val="20"/>
          <w:lang w:val="es-ES" w:eastAsia="es-ES"/>
        </w:rPr>
      </w:pPr>
    </w:p>
    <w:p w14:paraId="2D6204E8" w14:textId="77777777" w:rsidR="008366EA" w:rsidRPr="00BB3D64" w:rsidRDefault="008366EA" w:rsidP="00BB3D64">
      <w:pPr>
        <w:spacing w:after="0" w:line="240" w:lineRule="auto"/>
        <w:jc w:val="both"/>
        <w:rPr>
          <w:rFonts w:eastAsia="Calibri" w:cstheme="minorHAnsi"/>
          <w:bCs/>
          <w:sz w:val="20"/>
          <w:szCs w:val="20"/>
        </w:rPr>
      </w:pPr>
      <w:r w:rsidRPr="00BB3D64">
        <w:rPr>
          <w:rFonts w:eastAsia="Calibri" w:cstheme="minorHAnsi"/>
          <w:b/>
          <w:sz w:val="20"/>
          <w:szCs w:val="20"/>
        </w:rPr>
        <w:t xml:space="preserve">Artículo 9 Ter. </w:t>
      </w:r>
      <w:r w:rsidRPr="00BB3D64">
        <w:rPr>
          <w:rFonts w:eastAsia="Calibri" w:cstheme="minorHAnsi"/>
          <w:bCs/>
          <w:sz w:val="20"/>
          <w:szCs w:val="20"/>
        </w:rPr>
        <w:t>Con el propósito de fortalecer la coordinación interinstitucional y asegurar la transversalidad en la ejecución de las políticas públicas, participarán también de las sesiones del COPPLADEMUN, las siguientes autoridades municipales:</w:t>
      </w:r>
    </w:p>
    <w:p w14:paraId="24630768" w14:textId="77777777" w:rsidR="008366EA" w:rsidRPr="00BB3D64" w:rsidRDefault="008366EA" w:rsidP="00BB3D64">
      <w:pPr>
        <w:spacing w:after="0" w:line="240" w:lineRule="auto"/>
        <w:jc w:val="both"/>
        <w:rPr>
          <w:rFonts w:eastAsia="Calibri" w:cstheme="minorHAnsi"/>
          <w:b/>
          <w:sz w:val="20"/>
          <w:szCs w:val="20"/>
        </w:rPr>
      </w:pPr>
    </w:p>
    <w:p w14:paraId="061FF36E" w14:textId="77777777" w:rsidR="008366EA" w:rsidRPr="00BB3D64" w:rsidRDefault="008366EA" w:rsidP="00311AC3">
      <w:pPr>
        <w:numPr>
          <w:ilvl w:val="0"/>
          <w:numId w:val="27"/>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La o el Gerente de Gabinete de Gobierno Inteligente;</w:t>
      </w:r>
    </w:p>
    <w:p w14:paraId="12CA83DA" w14:textId="77777777" w:rsidR="008366EA" w:rsidRPr="00BB3D64" w:rsidRDefault="008366EA" w:rsidP="00311AC3">
      <w:pPr>
        <w:numPr>
          <w:ilvl w:val="0"/>
          <w:numId w:val="27"/>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La o el Gerente de Gabinete de Construcción de Comunidad y Cultura de la Participación;</w:t>
      </w:r>
    </w:p>
    <w:p w14:paraId="7E310135" w14:textId="77777777" w:rsidR="008366EA" w:rsidRPr="00BB3D64" w:rsidRDefault="008366EA" w:rsidP="00311AC3">
      <w:pPr>
        <w:numPr>
          <w:ilvl w:val="0"/>
          <w:numId w:val="27"/>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La o el Gerente de Gabinete de Territorio y Ciudad Sustentable; y</w:t>
      </w:r>
    </w:p>
    <w:p w14:paraId="3908453E" w14:textId="77777777" w:rsidR="008366EA" w:rsidRPr="00BB3D64" w:rsidRDefault="008366EA" w:rsidP="00311AC3">
      <w:pPr>
        <w:numPr>
          <w:ilvl w:val="0"/>
          <w:numId w:val="27"/>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La o el Gerente de Gabinete de Posteridad, Desarrollo Económico y Turismo.</w:t>
      </w:r>
    </w:p>
    <w:p w14:paraId="73C4FACD" w14:textId="77777777" w:rsidR="008366EA" w:rsidRPr="00BB3D64" w:rsidRDefault="008366EA" w:rsidP="00BB3D64">
      <w:pPr>
        <w:spacing w:after="0" w:line="240" w:lineRule="auto"/>
        <w:jc w:val="both"/>
        <w:rPr>
          <w:rFonts w:cstheme="minorHAnsi"/>
          <w:b/>
          <w:sz w:val="20"/>
          <w:szCs w:val="20"/>
        </w:rPr>
      </w:pPr>
    </w:p>
    <w:p w14:paraId="7F881562" w14:textId="77777777"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 xml:space="preserve">Artículo 10. </w:t>
      </w:r>
      <w:r w:rsidRPr="00BB3D64">
        <w:rPr>
          <w:rFonts w:cstheme="minorHAnsi"/>
          <w:sz w:val="20"/>
          <w:szCs w:val="20"/>
        </w:rPr>
        <w:t xml:space="preserve">Todos los integrantes del Consejo tendrán voz y voto. Los consejeros con cargos servidor público podrán ser ratificados o renovados al inicio de la Administración Municipal cuando continúen en el cargo.  </w:t>
      </w:r>
    </w:p>
    <w:p w14:paraId="22A95B25" w14:textId="77777777" w:rsidR="002D72CC" w:rsidRPr="00BB3D64" w:rsidRDefault="002D72CC" w:rsidP="00BB3D64">
      <w:pPr>
        <w:spacing w:after="0" w:line="240" w:lineRule="auto"/>
        <w:jc w:val="both"/>
        <w:rPr>
          <w:rFonts w:cstheme="minorHAnsi"/>
          <w:sz w:val="20"/>
          <w:szCs w:val="20"/>
          <w:highlight w:val="yellow"/>
        </w:rPr>
      </w:pPr>
    </w:p>
    <w:p w14:paraId="561A6EBC" w14:textId="77777777" w:rsidR="002D72CC" w:rsidRPr="00BB3D64" w:rsidRDefault="002D72CC" w:rsidP="00BB3D64">
      <w:pPr>
        <w:spacing w:after="0" w:line="240" w:lineRule="auto"/>
        <w:jc w:val="both"/>
        <w:rPr>
          <w:rFonts w:cstheme="minorHAnsi"/>
          <w:sz w:val="20"/>
          <w:szCs w:val="20"/>
        </w:rPr>
      </w:pPr>
      <w:r w:rsidRPr="00BB3D64">
        <w:rPr>
          <w:rFonts w:cstheme="minorHAnsi"/>
          <w:sz w:val="20"/>
          <w:szCs w:val="20"/>
        </w:rPr>
        <w:t xml:space="preserve">Los consejeros de representación ciudadana igualmente podrán ser ratificados o renovados al inicio de la Administración Municipal y; </w:t>
      </w:r>
      <w:r w:rsidR="006457F6" w:rsidRPr="00BB3D64">
        <w:rPr>
          <w:rFonts w:cstheme="minorHAnsi"/>
          <w:sz w:val="20"/>
          <w:szCs w:val="20"/>
        </w:rPr>
        <w:t>los consejeros</w:t>
      </w:r>
      <w:r w:rsidRPr="00BB3D64">
        <w:rPr>
          <w:rFonts w:cstheme="minorHAnsi"/>
          <w:sz w:val="20"/>
          <w:szCs w:val="20"/>
        </w:rPr>
        <w:t xml:space="preserve"> que representen a las distintas organizaciones durarán en su encargo hasta que la institución que representan lo determine. </w:t>
      </w:r>
    </w:p>
    <w:p w14:paraId="4F170966" w14:textId="77777777" w:rsidR="002D72CC" w:rsidRPr="00BB3D64" w:rsidRDefault="002D72CC" w:rsidP="00BB3D64">
      <w:pPr>
        <w:spacing w:after="0" w:line="240" w:lineRule="auto"/>
        <w:jc w:val="both"/>
        <w:rPr>
          <w:rFonts w:cstheme="minorHAnsi"/>
          <w:sz w:val="20"/>
          <w:szCs w:val="20"/>
        </w:rPr>
      </w:pPr>
    </w:p>
    <w:p w14:paraId="41D0657F" w14:textId="4323C12F"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11.</w:t>
      </w:r>
      <w:r w:rsidRPr="00BB3D64">
        <w:rPr>
          <w:rFonts w:cstheme="minorHAnsi"/>
          <w:sz w:val="20"/>
          <w:szCs w:val="20"/>
        </w:rPr>
        <w:t xml:space="preserve"> Podrán participar en la sesión del </w:t>
      </w:r>
      <w:r w:rsidR="00AC2F8E" w:rsidRPr="00BB3D64">
        <w:rPr>
          <w:rFonts w:cstheme="minorHAnsi"/>
          <w:sz w:val="20"/>
          <w:szCs w:val="20"/>
        </w:rPr>
        <w:t xml:space="preserve">Consejo </w:t>
      </w:r>
      <w:r w:rsidRPr="00BB3D64">
        <w:rPr>
          <w:rFonts w:cstheme="minorHAnsi"/>
          <w:sz w:val="20"/>
          <w:szCs w:val="20"/>
        </w:rPr>
        <w:t>sin que formen parte del consejo y</w:t>
      </w:r>
      <w:r w:rsidRPr="00BB3D64">
        <w:rPr>
          <w:rFonts w:cstheme="minorHAnsi"/>
          <w:b/>
          <w:sz w:val="20"/>
          <w:szCs w:val="20"/>
        </w:rPr>
        <w:t xml:space="preserve"> </w:t>
      </w:r>
      <w:r w:rsidRPr="00BB3D64">
        <w:rPr>
          <w:rFonts w:cstheme="minorHAnsi"/>
          <w:sz w:val="20"/>
          <w:szCs w:val="20"/>
        </w:rPr>
        <w:t>a invitación expresa de su Presidente:</w:t>
      </w:r>
    </w:p>
    <w:p w14:paraId="72D29200" w14:textId="77777777" w:rsidR="002D72CC" w:rsidRPr="00BB3D64" w:rsidRDefault="002D72CC" w:rsidP="00BB3D64">
      <w:pPr>
        <w:spacing w:after="0" w:line="240" w:lineRule="auto"/>
        <w:jc w:val="both"/>
        <w:rPr>
          <w:rFonts w:cstheme="minorHAnsi"/>
          <w:sz w:val="20"/>
          <w:szCs w:val="20"/>
        </w:rPr>
      </w:pPr>
    </w:p>
    <w:p w14:paraId="1337F42D" w14:textId="77777777" w:rsidR="002D72CC" w:rsidRPr="00BB3D64" w:rsidRDefault="002D72CC" w:rsidP="00311AC3">
      <w:pPr>
        <w:pStyle w:val="Prrafodelista"/>
        <w:numPr>
          <w:ilvl w:val="0"/>
          <w:numId w:val="6"/>
        </w:numPr>
        <w:spacing w:after="0" w:line="240" w:lineRule="auto"/>
        <w:ind w:left="284" w:firstLine="0"/>
        <w:jc w:val="both"/>
        <w:rPr>
          <w:rFonts w:cstheme="minorHAnsi"/>
          <w:sz w:val="20"/>
          <w:szCs w:val="20"/>
        </w:rPr>
      </w:pPr>
      <w:r w:rsidRPr="00BB3D64">
        <w:rPr>
          <w:rFonts w:cstheme="minorHAnsi"/>
          <w:sz w:val="20"/>
          <w:szCs w:val="20"/>
        </w:rPr>
        <w:t xml:space="preserve">Los representantes de los Poderes Legislativo, Judicial, organismos descentralizados y autónomos estatales, por el distrito o partido judicial, según corresponda, en el que se ubica el municipio; </w:t>
      </w:r>
    </w:p>
    <w:p w14:paraId="649F24A8" w14:textId="77777777" w:rsidR="002D72CC" w:rsidRPr="00BB3D64" w:rsidRDefault="002D72CC" w:rsidP="00311AC3">
      <w:pPr>
        <w:pStyle w:val="Prrafodelista"/>
        <w:numPr>
          <w:ilvl w:val="0"/>
          <w:numId w:val="6"/>
        </w:numPr>
        <w:spacing w:after="0" w:line="240" w:lineRule="auto"/>
        <w:ind w:left="284" w:firstLine="0"/>
        <w:jc w:val="both"/>
        <w:rPr>
          <w:rFonts w:cstheme="minorHAnsi"/>
          <w:sz w:val="20"/>
          <w:szCs w:val="20"/>
        </w:rPr>
      </w:pPr>
      <w:r w:rsidRPr="00BB3D64">
        <w:rPr>
          <w:rFonts w:cstheme="minorHAnsi"/>
          <w:sz w:val="20"/>
          <w:szCs w:val="20"/>
        </w:rPr>
        <w:t xml:space="preserve">Los representantes de las dependencias estatales y federales con funciones de planeación y que operen en el municipio, conforme a las leyes aplicables; </w:t>
      </w:r>
    </w:p>
    <w:p w14:paraId="484E37B8" w14:textId="77777777" w:rsidR="002D72CC" w:rsidRPr="00BB3D64" w:rsidRDefault="002D72CC" w:rsidP="00311AC3">
      <w:pPr>
        <w:pStyle w:val="Prrafodelista"/>
        <w:numPr>
          <w:ilvl w:val="0"/>
          <w:numId w:val="6"/>
        </w:numPr>
        <w:spacing w:after="0" w:line="240" w:lineRule="auto"/>
        <w:ind w:left="284" w:firstLine="0"/>
        <w:jc w:val="both"/>
        <w:rPr>
          <w:rFonts w:cstheme="minorHAnsi"/>
          <w:sz w:val="20"/>
          <w:szCs w:val="20"/>
        </w:rPr>
      </w:pPr>
      <w:r w:rsidRPr="00BB3D64">
        <w:rPr>
          <w:rFonts w:cstheme="minorHAnsi"/>
          <w:sz w:val="20"/>
          <w:szCs w:val="20"/>
        </w:rPr>
        <w:t xml:space="preserve">Los representantes de las instituciones públicas y privadas que generen información estratégica para el desarrollo del municipio, o del Estado, en caso de ser necesaria la información; </w:t>
      </w:r>
    </w:p>
    <w:p w14:paraId="7BBC5CE4" w14:textId="77777777" w:rsidR="002D72CC" w:rsidRPr="00BB3D64" w:rsidRDefault="002D72CC" w:rsidP="00311AC3">
      <w:pPr>
        <w:pStyle w:val="Prrafodelista"/>
        <w:numPr>
          <w:ilvl w:val="0"/>
          <w:numId w:val="6"/>
        </w:numPr>
        <w:spacing w:after="0" w:line="240" w:lineRule="auto"/>
        <w:ind w:left="284" w:firstLine="0"/>
        <w:jc w:val="both"/>
        <w:rPr>
          <w:rFonts w:cstheme="minorHAnsi"/>
          <w:sz w:val="20"/>
          <w:szCs w:val="20"/>
        </w:rPr>
      </w:pPr>
      <w:r w:rsidRPr="00BB3D64">
        <w:rPr>
          <w:rFonts w:cstheme="minorHAnsi"/>
          <w:sz w:val="20"/>
          <w:szCs w:val="20"/>
        </w:rPr>
        <w:t xml:space="preserve">Las autoridades tradicionales de las comunidades indígenas asentadas en el municipio, con base en el Padrón de Comunidades y Localidades Indígenas del Estado de Jalisco; y </w:t>
      </w:r>
    </w:p>
    <w:p w14:paraId="044488DF" w14:textId="77777777" w:rsidR="002D72CC" w:rsidRPr="00BB3D64" w:rsidRDefault="002D72CC" w:rsidP="00311AC3">
      <w:pPr>
        <w:pStyle w:val="Prrafodelista"/>
        <w:numPr>
          <w:ilvl w:val="0"/>
          <w:numId w:val="6"/>
        </w:numPr>
        <w:spacing w:after="0" w:line="240" w:lineRule="auto"/>
        <w:ind w:left="284" w:firstLine="0"/>
        <w:jc w:val="both"/>
        <w:rPr>
          <w:rFonts w:cstheme="minorHAnsi"/>
          <w:sz w:val="20"/>
          <w:szCs w:val="20"/>
        </w:rPr>
      </w:pPr>
      <w:r w:rsidRPr="00BB3D64">
        <w:rPr>
          <w:rFonts w:cstheme="minorHAnsi"/>
          <w:sz w:val="20"/>
          <w:szCs w:val="20"/>
        </w:rPr>
        <w:t xml:space="preserve">Ciudadanos de manera individual, organizaciones no constituidas o cualquier otra persona con interés en participar en el Consejo. </w:t>
      </w:r>
    </w:p>
    <w:p w14:paraId="5443982B" w14:textId="77777777" w:rsidR="002D72CC" w:rsidRPr="00BB3D64" w:rsidRDefault="002D72CC" w:rsidP="00BB3D64">
      <w:pPr>
        <w:spacing w:after="0" w:line="240" w:lineRule="auto"/>
        <w:rPr>
          <w:rFonts w:cstheme="minorHAnsi"/>
          <w:sz w:val="20"/>
          <w:szCs w:val="20"/>
        </w:rPr>
      </w:pPr>
    </w:p>
    <w:p w14:paraId="40319C90"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4" w:name="_Toc44933915"/>
      <w:r w:rsidRPr="00BB3D64">
        <w:rPr>
          <w:rFonts w:asciiTheme="minorHAnsi" w:eastAsiaTheme="minorHAnsi" w:hAnsiTheme="minorHAnsi" w:cstheme="minorHAnsi"/>
          <w:b/>
          <w:color w:val="auto"/>
          <w:sz w:val="20"/>
          <w:szCs w:val="20"/>
        </w:rPr>
        <w:t>Sección Tercera</w:t>
      </w:r>
      <w:bookmarkEnd w:id="4"/>
    </w:p>
    <w:p w14:paraId="4A500C37"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5" w:name="_Toc44933916"/>
      <w:r w:rsidRPr="00BB3D64">
        <w:rPr>
          <w:rFonts w:asciiTheme="minorHAnsi" w:eastAsiaTheme="minorHAnsi" w:hAnsiTheme="minorHAnsi" w:cstheme="minorHAnsi"/>
          <w:b/>
          <w:color w:val="auto"/>
          <w:sz w:val="20"/>
          <w:szCs w:val="20"/>
        </w:rPr>
        <w:t xml:space="preserve">De </w:t>
      </w:r>
      <w:r w:rsidR="00BB796F" w:rsidRPr="00BB3D64">
        <w:rPr>
          <w:rFonts w:asciiTheme="minorHAnsi" w:eastAsiaTheme="minorHAnsi" w:hAnsiTheme="minorHAnsi" w:cstheme="minorHAnsi"/>
          <w:b/>
          <w:color w:val="auto"/>
          <w:sz w:val="20"/>
          <w:szCs w:val="20"/>
        </w:rPr>
        <w:t>la designación</w:t>
      </w:r>
      <w:r w:rsidRPr="00BB3D64">
        <w:rPr>
          <w:rFonts w:asciiTheme="minorHAnsi" w:eastAsiaTheme="minorHAnsi" w:hAnsiTheme="minorHAnsi" w:cstheme="minorHAnsi"/>
          <w:b/>
          <w:color w:val="auto"/>
          <w:sz w:val="20"/>
          <w:szCs w:val="20"/>
        </w:rPr>
        <w:t xml:space="preserve"> de consejeros ciudadanos</w:t>
      </w:r>
      <w:bookmarkEnd w:id="5"/>
    </w:p>
    <w:p w14:paraId="7BF173E4" w14:textId="77777777" w:rsidR="002D72CC" w:rsidRPr="00BB3D64" w:rsidRDefault="002D72CC" w:rsidP="00BB3D64">
      <w:pPr>
        <w:spacing w:after="0" w:line="240" w:lineRule="auto"/>
        <w:rPr>
          <w:rFonts w:cstheme="minorHAnsi"/>
          <w:sz w:val="20"/>
          <w:szCs w:val="20"/>
        </w:rPr>
      </w:pPr>
    </w:p>
    <w:p w14:paraId="0166A2F3" w14:textId="0D1ED741" w:rsidR="008366EA" w:rsidRDefault="002D72CC" w:rsidP="00BB3D64">
      <w:pPr>
        <w:spacing w:after="0" w:line="240" w:lineRule="auto"/>
        <w:jc w:val="both"/>
        <w:rPr>
          <w:rFonts w:eastAsia="Calibri" w:cstheme="minorHAnsi"/>
          <w:sz w:val="20"/>
          <w:szCs w:val="20"/>
          <w:lang w:val="es-ES" w:eastAsia="es-ES"/>
        </w:rPr>
      </w:pPr>
      <w:r w:rsidRPr="00BB3D64">
        <w:rPr>
          <w:rFonts w:cstheme="minorHAnsi"/>
          <w:b/>
          <w:sz w:val="20"/>
          <w:szCs w:val="20"/>
          <w:lang w:val="es-ES" w:eastAsia="es-ES"/>
        </w:rPr>
        <w:lastRenderedPageBreak/>
        <w:t>Artículo 12.</w:t>
      </w:r>
      <w:r w:rsidRPr="00BB3D64">
        <w:rPr>
          <w:rFonts w:cstheme="minorHAnsi"/>
          <w:b/>
          <w:sz w:val="20"/>
          <w:szCs w:val="20"/>
        </w:rPr>
        <w:t xml:space="preserve"> </w:t>
      </w:r>
      <w:r w:rsidR="008366EA" w:rsidRPr="00BB3D64">
        <w:rPr>
          <w:rFonts w:eastAsia="Calibri" w:cstheme="minorHAnsi"/>
          <w:sz w:val="20"/>
          <w:szCs w:val="20"/>
        </w:rPr>
        <w:t xml:space="preserve">La integración </w:t>
      </w:r>
      <w:r w:rsidR="008366EA" w:rsidRPr="00BB3D64">
        <w:rPr>
          <w:rFonts w:eastAsia="Calibri" w:cstheme="minorHAnsi"/>
          <w:bCs/>
          <w:sz w:val="20"/>
          <w:szCs w:val="20"/>
        </w:rPr>
        <w:t xml:space="preserve">de las o los consejeros </w:t>
      </w:r>
      <w:r w:rsidR="008366EA" w:rsidRPr="00BB3D64">
        <w:rPr>
          <w:rFonts w:eastAsia="Calibri" w:cstheme="minorHAnsi"/>
          <w:bCs/>
          <w:sz w:val="20"/>
          <w:szCs w:val="20"/>
          <w:lang w:val="es-ES" w:eastAsia="es-ES"/>
        </w:rPr>
        <w:t xml:space="preserve">señalados en las fracciones de la IX a la XVI, del artículo 9, </w:t>
      </w:r>
      <w:r w:rsidR="008366EA" w:rsidRPr="00BB3D64">
        <w:rPr>
          <w:rFonts w:eastAsia="Calibri" w:cstheme="minorHAnsi"/>
          <w:bCs/>
          <w:sz w:val="20"/>
          <w:szCs w:val="20"/>
        </w:rPr>
        <w:t>se hará a invitación expresa de la Presidencia Municipal,</w:t>
      </w:r>
      <w:r w:rsidR="008366EA" w:rsidRPr="00BB3D64">
        <w:rPr>
          <w:rFonts w:eastAsia="Calibri" w:cstheme="minorHAnsi"/>
          <w:sz w:val="20"/>
          <w:szCs w:val="20"/>
        </w:rPr>
        <w:t xml:space="preserve"> observando </w:t>
      </w:r>
      <w:r w:rsidR="00702B96">
        <w:rPr>
          <w:rFonts w:eastAsia="Calibri" w:cstheme="minorHAnsi"/>
          <w:sz w:val="20"/>
          <w:szCs w:val="20"/>
          <w:lang w:val="es-ES" w:eastAsia="es-ES"/>
        </w:rPr>
        <w:t>los siguientes requisitos:</w:t>
      </w:r>
    </w:p>
    <w:p w14:paraId="7334A3C3" w14:textId="77777777" w:rsidR="00702B96" w:rsidRPr="00BB3D64" w:rsidRDefault="00702B96" w:rsidP="00BB3D64">
      <w:pPr>
        <w:spacing w:after="0" w:line="240" w:lineRule="auto"/>
        <w:jc w:val="both"/>
        <w:rPr>
          <w:rFonts w:eastAsia="Calibri" w:cstheme="minorHAnsi"/>
          <w:sz w:val="20"/>
          <w:szCs w:val="20"/>
          <w:lang w:val="es-ES" w:eastAsia="es-ES"/>
        </w:rPr>
      </w:pPr>
    </w:p>
    <w:p w14:paraId="35C5BEDA" w14:textId="77777777" w:rsidR="002D72CC" w:rsidRPr="00BB3D64" w:rsidRDefault="002D72CC" w:rsidP="00311AC3">
      <w:pPr>
        <w:pStyle w:val="Prrafodelista"/>
        <w:numPr>
          <w:ilvl w:val="0"/>
          <w:numId w:val="7"/>
        </w:numPr>
        <w:spacing w:after="0" w:line="240" w:lineRule="auto"/>
        <w:ind w:left="284" w:firstLine="0"/>
        <w:jc w:val="both"/>
        <w:rPr>
          <w:rFonts w:cstheme="minorHAnsi"/>
          <w:sz w:val="20"/>
          <w:szCs w:val="20"/>
          <w:lang w:val="es-ES" w:eastAsia="es-ES"/>
        </w:rPr>
      </w:pPr>
      <w:r w:rsidRPr="00BB3D64">
        <w:rPr>
          <w:rFonts w:cstheme="minorHAnsi"/>
          <w:sz w:val="20"/>
          <w:szCs w:val="20"/>
          <w:lang w:val="es-ES" w:eastAsia="es-ES"/>
        </w:rPr>
        <w:t>Ser ciudadano mexicano, en pleno ejercicio de sus derechos políticos y civiles;</w:t>
      </w:r>
    </w:p>
    <w:p w14:paraId="7E377C45" w14:textId="77777777" w:rsidR="002D72CC" w:rsidRPr="00BB3D64" w:rsidRDefault="002D72CC" w:rsidP="00311AC3">
      <w:pPr>
        <w:pStyle w:val="Prrafodelista"/>
        <w:numPr>
          <w:ilvl w:val="0"/>
          <w:numId w:val="7"/>
        </w:numPr>
        <w:spacing w:after="0" w:line="240" w:lineRule="auto"/>
        <w:ind w:left="284" w:firstLine="0"/>
        <w:jc w:val="both"/>
        <w:rPr>
          <w:rFonts w:cstheme="minorHAnsi"/>
          <w:sz w:val="20"/>
          <w:szCs w:val="20"/>
          <w:lang w:val="es-ES" w:eastAsia="es-ES"/>
        </w:rPr>
      </w:pPr>
      <w:r w:rsidRPr="00BB3D64">
        <w:rPr>
          <w:rFonts w:cstheme="minorHAnsi"/>
          <w:sz w:val="20"/>
          <w:szCs w:val="20"/>
          <w:lang w:val="es-ES" w:eastAsia="es-ES"/>
        </w:rPr>
        <w:t>Ser residente del municipio</w:t>
      </w:r>
      <w:r w:rsidRPr="00BB3D64">
        <w:rPr>
          <w:rFonts w:cstheme="minorHAnsi"/>
          <w:sz w:val="20"/>
          <w:szCs w:val="20"/>
          <w:lang w:val="es-ES"/>
        </w:rPr>
        <w:t xml:space="preserve"> </w:t>
      </w:r>
      <w:r w:rsidRPr="00BB3D64">
        <w:rPr>
          <w:rFonts w:cstheme="minorHAnsi"/>
          <w:sz w:val="20"/>
          <w:szCs w:val="20"/>
          <w:lang w:val="es-ES" w:eastAsia="es-ES"/>
        </w:rPr>
        <w:t>con una residencia no menor de dos años</w:t>
      </w:r>
      <w:r w:rsidRPr="00BB3D64">
        <w:rPr>
          <w:rFonts w:cstheme="minorHAnsi"/>
          <w:sz w:val="20"/>
          <w:szCs w:val="20"/>
          <w:lang w:val="es-ES"/>
        </w:rPr>
        <w:t>;</w:t>
      </w:r>
    </w:p>
    <w:p w14:paraId="31A7636B" w14:textId="77777777" w:rsidR="002D72CC" w:rsidRPr="00BB3D64" w:rsidRDefault="002D72CC" w:rsidP="00311AC3">
      <w:pPr>
        <w:pStyle w:val="Prrafodelista"/>
        <w:numPr>
          <w:ilvl w:val="0"/>
          <w:numId w:val="7"/>
        </w:numPr>
        <w:spacing w:after="0" w:line="240" w:lineRule="auto"/>
        <w:ind w:left="284" w:firstLine="0"/>
        <w:jc w:val="both"/>
        <w:rPr>
          <w:rFonts w:cstheme="minorHAnsi"/>
          <w:sz w:val="20"/>
          <w:szCs w:val="20"/>
          <w:lang w:val="es-ES" w:eastAsia="es-ES"/>
        </w:rPr>
      </w:pPr>
      <w:r w:rsidRPr="00BB3D64">
        <w:rPr>
          <w:rFonts w:cstheme="minorHAnsi"/>
          <w:sz w:val="20"/>
          <w:szCs w:val="20"/>
          <w:lang w:val="es-ES" w:eastAsia="es-ES"/>
        </w:rPr>
        <w:t>No desempeñar ni haber desempeñado cargo de dirección nacional, estatal o municipal en algún partido político en los últimos cuatro años;</w:t>
      </w:r>
    </w:p>
    <w:p w14:paraId="7D9DDF8D" w14:textId="77777777" w:rsidR="002D72CC" w:rsidRPr="00BB3D64" w:rsidRDefault="002D72CC" w:rsidP="00311AC3">
      <w:pPr>
        <w:pStyle w:val="Prrafodelista"/>
        <w:numPr>
          <w:ilvl w:val="0"/>
          <w:numId w:val="7"/>
        </w:numPr>
        <w:spacing w:after="0" w:line="240" w:lineRule="auto"/>
        <w:ind w:left="284" w:firstLine="0"/>
        <w:jc w:val="both"/>
        <w:rPr>
          <w:rFonts w:cstheme="minorHAnsi"/>
          <w:sz w:val="20"/>
          <w:szCs w:val="20"/>
          <w:lang w:val="es-ES" w:eastAsia="es-ES"/>
        </w:rPr>
      </w:pPr>
      <w:r w:rsidRPr="00BB3D64">
        <w:rPr>
          <w:rFonts w:cstheme="minorHAnsi"/>
          <w:sz w:val="20"/>
          <w:szCs w:val="20"/>
          <w:lang w:val="es-ES" w:eastAsia="es-ES"/>
        </w:rPr>
        <w:t>No desempeñar ni haber desempeñado cargo de elección popular en los últimos cuatro años</w:t>
      </w:r>
      <w:r w:rsidRPr="00BB3D64">
        <w:rPr>
          <w:rFonts w:cstheme="minorHAnsi"/>
          <w:bCs/>
          <w:sz w:val="20"/>
          <w:szCs w:val="20"/>
          <w:lang w:val="es-ES"/>
        </w:rPr>
        <w:t>;</w:t>
      </w:r>
    </w:p>
    <w:p w14:paraId="2C9622B4" w14:textId="77777777" w:rsidR="002D72CC" w:rsidRPr="00BB3D64" w:rsidRDefault="002D72CC" w:rsidP="00311AC3">
      <w:pPr>
        <w:pStyle w:val="Prrafodelista"/>
        <w:numPr>
          <w:ilvl w:val="0"/>
          <w:numId w:val="7"/>
        </w:numPr>
        <w:spacing w:after="0" w:line="240" w:lineRule="auto"/>
        <w:ind w:left="284" w:firstLine="0"/>
        <w:jc w:val="both"/>
        <w:rPr>
          <w:rFonts w:cstheme="minorHAnsi"/>
          <w:sz w:val="20"/>
          <w:szCs w:val="20"/>
          <w:lang w:val="es-ES" w:eastAsia="es-ES"/>
        </w:rPr>
      </w:pPr>
      <w:r w:rsidRPr="00BB3D64">
        <w:rPr>
          <w:rFonts w:cstheme="minorHAnsi"/>
          <w:sz w:val="20"/>
          <w:szCs w:val="20"/>
          <w:lang w:val="es-ES" w:eastAsia="es-ES"/>
        </w:rPr>
        <w:t>Pertenecer a alguna agrupación, asociación o colectivo del sector correspondiente a la consejería que represente;</w:t>
      </w:r>
    </w:p>
    <w:p w14:paraId="16BE1E3F" w14:textId="77777777" w:rsidR="002D72CC" w:rsidRPr="00BB3D64" w:rsidRDefault="002D72CC" w:rsidP="00BB3D64">
      <w:pPr>
        <w:spacing w:after="0" w:line="240" w:lineRule="auto"/>
        <w:rPr>
          <w:rFonts w:cstheme="minorHAnsi"/>
          <w:b/>
          <w:sz w:val="20"/>
          <w:szCs w:val="20"/>
          <w:lang w:val="es-ES" w:eastAsia="es-ES"/>
        </w:rPr>
      </w:pPr>
    </w:p>
    <w:p w14:paraId="169B1BF9"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6" w:name="_Toc44933917"/>
      <w:r w:rsidRPr="00BB3D64">
        <w:rPr>
          <w:rFonts w:asciiTheme="minorHAnsi" w:eastAsiaTheme="minorHAnsi" w:hAnsiTheme="minorHAnsi" w:cstheme="minorHAnsi"/>
          <w:b/>
          <w:color w:val="auto"/>
          <w:sz w:val="20"/>
          <w:szCs w:val="20"/>
        </w:rPr>
        <w:t>Sección Cuarta</w:t>
      </w:r>
      <w:bookmarkEnd w:id="6"/>
    </w:p>
    <w:p w14:paraId="578CE510"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7" w:name="_Toc44933918"/>
      <w:r w:rsidRPr="00BB3D64">
        <w:rPr>
          <w:rFonts w:asciiTheme="minorHAnsi" w:eastAsiaTheme="minorHAnsi" w:hAnsiTheme="minorHAnsi" w:cstheme="minorHAnsi"/>
          <w:b/>
          <w:color w:val="auto"/>
          <w:sz w:val="20"/>
          <w:szCs w:val="20"/>
        </w:rPr>
        <w:t>De las facultades y obligaciones de sus integrantes</w:t>
      </w:r>
      <w:bookmarkEnd w:id="7"/>
    </w:p>
    <w:p w14:paraId="533C8D33" w14:textId="77777777" w:rsidR="002D72CC" w:rsidRPr="00BB3D64" w:rsidRDefault="002D72CC" w:rsidP="00BB3D64">
      <w:pPr>
        <w:spacing w:after="0" w:line="240" w:lineRule="auto"/>
        <w:jc w:val="both"/>
        <w:rPr>
          <w:rFonts w:cstheme="minorHAnsi"/>
          <w:b/>
          <w:sz w:val="20"/>
          <w:szCs w:val="20"/>
        </w:rPr>
      </w:pPr>
    </w:p>
    <w:p w14:paraId="211AD452" w14:textId="77777777" w:rsidR="00F135F5" w:rsidRPr="00BB3D64" w:rsidRDefault="00F135F5" w:rsidP="00BB3D64">
      <w:pPr>
        <w:spacing w:after="0" w:line="240" w:lineRule="auto"/>
        <w:jc w:val="both"/>
        <w:rPr>
          <w:rFonts w:eastAsia="Calibri" w:cstheme="minorHAnsi"/>
          <w:sz w:val="20"/>
          <w:szCs w:val="20"/>
        </w:rPr>
      </w:pPr>
      <w:r w:rsidRPr="00BB3D64">
        <w:rPr>
          <w:rFonts w:eastAsia="Calibri" w:cstheme="minorHAnsi"/>
          <w:b/>
          <w:sz w:val="20"/>
          <w:szCs w:val="20"/>
        </w:rPr>
        <w:t>Artículo 13.</w:t>
      </w:r>
      <w:r w:rsidRPr="00BB3D64">
        <w:rPr>
          <w:rFonts w:eastAsia="Calibri" w:cstheme="minorHAnsi"/>
          <w:sz w:val="20"/>
          <w:szCs w:val="20"/>
        </w:rPr>
        <w:t xml:space="preserve">  Son atribuciones y obligaciones de la Presidencia del Consejo: </w:t>
      </w:r>
    </w:p>
    <w:p w14:paraId="1D500DDB" w14:textId="77777777" w:rsidR="00F135F5" w:rsidRPr="00BB3D64" w:rsidRDefault="00F135F5" w:rsidP="00BB3D64">
      <w:pPr>
        <w:spacing w:after="0" w:line="240" w:lineRule="auto"/>
        <w:jc w:val="both"/>
        <w:rPr>
          <w:rFonts w:eastAsia="Calibri" w:cstheme="minorHAnsi"/>
          <w:sz w:val="20"/>
          <w:szCs w:val="20"/>
        </w:rPr>
      </w:pPr>
    </w:p>
    <w:p w14:paraId="233049A6"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Presidir y convocar a las sesiones plenarias del Consejo, pudiendo designar a un suplente al efecto;</w:t>
      </w:r>
    </w:p>
    <w:p w14:paraId="0E863CE6"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sz w:val="20"/>
          <w:szCs w:val="20"/>
          <w:lang w:val="es-ES" w:eastAsia="es-ES"/>
        </w:rPr>
        <w:t xml:space="preserve">Solicitar a la </w:t>
      </w:r>
      <w:r w:rsidRPr="00BB3D64">
        <w:rPr>
          <w:rFonts w:eastAsia="Times New Roman" w:cstheme="minorHAnsi"/>
          <w:bCs/>
          <w:sz w:val="20"/>
          <w:szCs w:val="20"/>
          <w:lang w:val="es-ES" w:eastAsia="es-ES"/>
        </w:rPr>
        <w:t xml:space="preserve">Jefatura de Gabinete los apoyos necesarios para el buen funcionamiento del Consejo; </w:t>
      </w:r>
    </w:p>
    <w:p w14:paraId="4EDB03FE"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Acordar con la Secretaría Técnica, el orden del día para las sesiones del Consejo, así como emitir las convocatorias y comunicados correspondientes, para cualquier efecto procedente;</w:t>
      </w:r>
    </w:p>
    <w:p w14:paraId="43350934"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Vigilar que los acuerdos del Consejo sean cumplidos de la mejor manera posible;</w:t>
      </w:r>
    </w:p>
    <w:p w14:paraId="64AEF93D"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Mantener informados a las y los integrantes del Consejo sobre los acuerdos y trabajos del mismo;</w:t>
      </w:r>
    </w:p>
    <w:p w14:paraId="279C81D6"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Recibir informes sobre los trabajos y actividades de los miembros del Consejo que hubiesen recibido alguna función o encomienda especial;</w:t>
      </w:r>
    </w:p>
    <w:p w14:paraId="3A2DBF11"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 Recabar y difundir, por los medios e instancias que considere convenientes, la información que juzgue de beneficio o interés para las comunidades y colonias que integran el territorio municipal;</w:t>
      </w:r>
    </w:p>
    <w:p w14:paraId="0807BE3B"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Proponer las acciones que debe llevar a cabo el Consejo dentro del marco de sus facultades y obligaciones;</w:t>
      </w:r>
    </w:p>
    <w:p w14:paraId="2C1982C0"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Informar al Consejo de las resoluciones que le competan dictadas por las autoridades que señala la Ley Estatal, en el ámbito de la Planeación Participativa del Estado; y</w:t>
      </w:r>
    </w:p>
    <w:p w14:paraId="69B9C4C2" w14:textId="77777777" w:rsidR="00F135F5" w:rsidRPr="00BB3D64" w:rsidRDefault="00F135F5" w:rsidP="00311AC3">
      <w:pPr>
        <w:numPr>
          <w:ilvl w:val="0"/>
          <w:numId w:val="29"/>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bCs/>
          <w:sz w:val="20"/>
          <w:szCs w:val="20"/>
          <w:lang w:val="es-ES" w:eastAsia="es-ES"/>
        </w:rPr>
        <w:t>Las demás que otras disposiciones legales y normatividad vigente le</w:t>
      </w:r>
      <w:r w:rsidRPr="00BB3D64">
        <w:rPr>
          <w:rFonts w:eastAsia="Times New Roman" w:cstheme="minorHAnsi"/>
          <w:sz w:val="20"/>
          <w:szCs w:val="20"/>
          <w:lang w:val="es-ES" w:eastAsia="es-ES"/>
        </w:rPr>
        <w:t xml:space="preserve"> atribuyan.</w:t>
      </w:r>
    </w:p>
    <w:p w14:paraId="16BE2B7C" w14:textId="77777777" w:rsidR="00F135F5" w:rsidRPr="00BB3D64" w:rsidRDefault="00F135F5" w:rsidP="00BB3D64">
      <w:pPr>
        <w:spacing w:after="0" w:line="240" w:lineRule="auto"/>
        <w:ind w:firstLine="823"/>
        <w:jc w:val="both"/>
        <w:rPr>
          <w:rFonts w:eastAsia="Calibri" w:cstheme="minorHAnsi"/>
          <w:b/>
          <w:sz w:val="20"/>
          <w:szCs w:val="20"/>
        </w:rPr>
      </w:pPr>
    </w:p>
    <w:p w14:paraId="1896E1D5" w14:textId="77777777" w:rsidR="00F135F5" w:rsidRPr="00BB3D64" w:rsidRDefault="00F135F5" w:rsidP="00BB3D64">
      <w:pPr>
        <w:spacing w:after="0" w:line="240" w:lineRule="auto"/>
        <w:jc w:val="both"/>
        <w:rPr>
          <w:rFonts w:eastAsia="Calibri" w:cstheme="minorHAnsi"/>
          <w:sz w:val="20"/>
          <w:szCs w:val="20"/>
        </w:rPr>
      </w:pPr>
      <w:r w:rsidRPr="00BB3D64">
        <w:rPr>
          <w:rFonts w:eastAsia="Calibri" w:cstheme="minorHAnsi"/>
          <w:b/>
          <w:sz w:val="20"/>
          <w:szCs w:val="20"/>
        </w:rPr>
        <w:t>Artículo 14.</w:t>
      </w:r>
      <w:r w:rsidRPr="00BB3D64">
        <w:rPr>
          <w:rFonts w:eastAsia="Calibri" w:cstheme="minorHAnsi"/>
          <w:sz w:val="20"/>
          <w:szCs w:val="20"/>
        </w:rPr>
        <w:t xml:space="preserve"> Son </w:t>
      </w:r>
      <w:r w:rsidRPr="00BB3D64">
        <w:rPr>
          <w:rFonts w:eastAsia="Calibri" w:cstheme="minorHAnsi"/>
          <w:bCs/>
          <w:sz w:val="20"/>
          <w:szCs w:val="20"/>
        </w:rPr>
        <w:t>atribuciones y obligaciones de la Secretaría Técnica del</w:t>
      </w:r>
      <w:r w:rsidRPr="00BB3D64">
        <w:rPr>
          <w:rFonts w:eastAsia="Calibri" w:cstheme="minorHAnsi"/>
          <w:sz w:val="20"/>
          <w:szCs w:val="20"/>
        </w:rPr>
        <w:t xml:space="preserve"> Consejo:</w:t>
      </w:r>
    </w:p>
    <w:p w14:paraId="6F625B2D" w14:textId="77777777" w:rsidR="00F135F5" w:rsidRPr="00BB3D64" w:rsidRDefault="00F135F5" w:rsidP="00BB3D64">
      <w:pPr>
        <w:spacing w:after="0" w:line="240" w:lineRule="auto"/>
        <w:jc w:val="both"/>
        <w:rPr>
          <w:rFonts w:eastAsia="Calibri" w:cstheme="minorHAnsi"/>
          <w:sz w:val="20"/>
          <w:szCs w:val="20"/>
        </w:rPr>
      </w:pPr>
    </w:p>
    <w:p w14:paraId="2B50D365"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Auxiliar a la Presidencia para la convocatoria de las sesiones del Consejo;</w:t>
      </w:r>
    </w:p>
    <w:p w14:paraId="56CAA1E2"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Proponer el orden del día, en acuerdo con la Presidencia;</w:t>
      </w:r>
    </w:p>
    <w:p w14:paraId="36B12CED"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Enviar el acta de cada sesión a las o los consejeros cuando menos con tres días hábiles de anticipación a la siguiente sesión. Dicha acta debe contener el resumen de la presentación de los puntos del orden del día y de los acuerdos tomados por el Consejo;</w:t>
      </w:r>
    </w:p>
    <w:p w14:paraId="4615410F"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Auxiliar a la Presidencia en la elaboración, ejecución y seguimiento a los acuerdos y resoluciones del Consejo, en el ámbito de su competencia;</w:t>
      </w:r>
    </w:p>
    <w:p w14:paraId="386DC8CC"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Remitir las observaciones y análisis que realice el Consejo a las autoridades municipales competentes;</w:t>
      </w:r>
    </w:p>
    <w:p w14:paraId="66BD069C"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Levantar el acta de cada una de las sesiones del Consejo y registrarlas en el libro de archivo del Consejo, una vez aprobadas, con las aclaraciones y modificaciones que procedan, debiendo publicar las mismas en los medios electrónicos en la página oficial del Ayuntamiento;</w:t>
      </w:r>
    </w:p>
    <w:p w14:paraId="7CB379F7"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Asegurar que el Consejo Municipal dé cumplimiento a las obligaciones de transparencia y acceso a la información del Estado;</w:t>
      </w:r>
    </w:p>
    <w:p w14:paraId="0C5AFD22"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Llevar el archivo general del Consejo;</w:t>
      </w:r>
    </w:p>
    <w:p w14:paraId="19ADB355"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Ser la instancia de comunicación y representación del Consejo con las demás estructuras del Consejo;</w:t>
      </w:r>
    </w:p>
    <w:p w14:paraId="37C57D46"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Coordinar y remitir a la Presidencia los informes sobre los trabajos y actividades de los miembros de la Mesa de Trabajo Distrital que hubiesen recibido alguna función o encomienda especial;</w:t>
      </w:r>
    </w:p>
    <w:p w14:paraId="2E63C584"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Remitir a la Jefatura de Gabinete para su archivo y resguardo, toda la   documentación e información generada por el Pleno del Consejo, sus integrantes, Comisiones y Mesas Distritales; y</w:t>
      </w:r>
    </w:p>
    <w:p w14:paraId="449D1FAF" w14:textId="77777777" w:rsidR="00F135F5" w:rsidRPr="00BB3D64" w:rsidRDefault="00F135F5" w:rsidP="00311AC3">
      <w:pPr>
        <w:numPr>
          <w:ilvl w:val="0"/>
          <w:numId w:val="2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Las demás que le encomiende la Presidencia de la Consejo;</w:t>
      </w:r>
    </w:p>
    <w:p w14:paraId="41936AD4" w14:textId="77777777" w:rsidR="002D72CC" w:rsidRPr="00BB3D64" w:rsidRDefault="002D72CC" w:rsidP="00BB3D64">
      <w:pPr>
        <w:spacing w:after="0" w:line="240" w:lineRule="auto"/>
        <w:jc w:val="both"/>
        <w:rPr>
          <w:rFonts w:cstheme="minorHAnsi"/>
          <w:sz w:val="20"/>
          <w:szCs w:val="20"/>
          <w:lang w:val="es-ES"/>
        </w:rPr>
      </w:pPr>
    </w:p>
    <w:p w14:paraId="4F761DC8" w14:textId="77777777" w:rsidR="002D72CC" w:rsidRPr="00BB3D64" w:rsidRDefault="002D72CC" w:rsidP="00BB3D64">
      <w:pPr>
        <w:spacing w:after="0" w:line="240" w:lineRule="auto"/>
        <w:jc w:val="both"/>
        <w:rPr>
          <w:rFonts w:cstheme="minorHAnsi"/>
          <w:sz w:val="20"/>
          <w:szCs w:val="20"/>
          <w:lang w:val="es-ES"/>
        </w:rPr>
      </w:pPr>
      <w:r w:rsidRPr="00BB3D64">
        <w:rPr>
          <w:rFonts w:cstheme="minorHAnsi"/>
          <w:b/>
          <w:sz w:val="20"/>
          <w:szCs w:val="20"/>
          <w:lang w:val="es-ES"/>
        </w:rPr>
        <w:t>Artículo 15.</w:t>
      </w:r>
      <w:r w:rsidR="00AC1D2C" w:rsidRPr="00BB3D64">
        <w:rPr>
          <w:rFonts w:cstheme="minorHAnsi"/>
          <w:sz w:val="20"/>
          <w:szCs w:val="20"/>
          <w:lang w:val="es-ES"/>
        </w:rPr>
        <w:t xml:space="preserve">  Son atribuciones</w:t>
      </w:r>
      <w:r w:rsidRPr="00BB3D64">
        <w:rPr>
          <w:rFonts w:cstheme="minorHAnsi"/>
          <w:sz w:val="20"/>
          <w:szCs w:val="20"/>
          <w:lang w:val="es-ES"/>
        </w:rPr>
        <w:t xml:space="preserve"> y obligaciones de los Consejeros, las siguientes:</w:t>
      </w:r>
    </w:p>
    <w:p w14:paraId="01616889" w14:textId="77777777" w:rsidR="002D72CC" w:rsidRPr="00BB3D64" w:rsidRDefault="002D72CC" w:rsidP="00BB3D64">
      <w:pPr>
        <w:spacing w:after="0" w:line="240" w:lineRule="auto"/>
        <w:jc w:val="both"/>
        <w:rPr>
          <w:rFonts w:cstheme="minorHAnsi"/>
          <w:sz w:val="20"/>
          <w:szCs w:val="20"/>
          <w:lang w:val="es-ES"/>
        </w:rPr>
      </w:pPr>
    </w:p>
    <w:p w14:paraId="10F4124F" w14:textId="77777777" w:rsidR="002D72CC" w:rsidRPr="00BB3D64" w:rsidRDefault="002D72CC" w:rsidP="00311AC3">
      <w:pPr>
        <w:pStyle w:val="Prrafodelista"/>
        <w:numPr>
          <w:ilvl w:val="0"/>
          <w:numId w:val="10"/>
        </w:numPr>
        <w:spacing w:after="0" w:line="240" w:lineRule="auto"/>
        <w:ind w:left="284" w:firstLine="0"/>
        <w:jc w:val="both"/>
        <w:rPr>
          <w:rFonts w:cstheme="minorHAnsi"/>
          <w:sz w:val="20"/>
          <w:szCs w:val="20"/>
          <w:lang w:val="es-ES"/>
        </w:rPr>
      </w:pPr>
      <w:r w:rsidRPr="00BB3D64">
        <w:rPr>
          <w:rFonts w:cstheme="minorHAnsi"/>
          <w:sz w:val="20"/>
          <w:szCs w:val="20"/>
          <w:lang w:val="es-ES"/>
        </w:rPr>
        <w:t>Asistir a las sesiones ordinarias y extraordinarias a las que sea convocado; o presentar la debida justificación de ausencia;</w:t>
      </w:r>
    </w:p>
    <w:p w14:paraId="7E6F1F90" w14:textId="77777777" w:rsidR="002D72CC" w:rsidRPr="00BB3D64" w:rsidRDefault="002D72CC" w:rsidP="00311AC3">
      <w:pPr>
        <w:pStyle w:val="Prrafodelista"/>
        <w:numPr>
          <w:ilvl w:val="0"/>
          <w:numId w:val="10"/>
        </w:numPr>
        <w:spacing w:after="0" w:line="240" w:lineRule="auto"/>
        <w:ind w:left="284" w:firstLine="0"/>
        <w:jc w:val="both"/>
        <w:rPr>
          <w:rFonts w:cstheme="minorHAnsi"/>
          <w:sz w:val="20"/>
          <w:szCs w:val="20"/>
          <w:lang w:val="es-ES"/>
        </w:rPr>
      </w:pPr>
      <w:r w:rsidRPr="00BB3D64">
        <w:rPr>
          <w:rFonts w:cstheme="minorHAnsi"/>
          <w:sz w:val="20"/>
          <w:szCs w:val="20"/>
          <w:lang w:val="es-ES"/>
        </w:rPr>
        <w:t>Cumplir los acuerdos y resoluciones del Consejo;</w:t>
      </w:r>
    </w:p>
    <w:p w14:paraId="39EBBF5C" w14:textId="77777777" w:rsidR="00A634EE" w:rsidRPr="00BB3D64" w:rsidRDefault="00A634EE" w:rsidP="00311AC3">
      <w:pPr>
        <w:numPr>
          <w:ilvl w:val="0"/>
          <w:numId w:val="10"/>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lastRenderedPageBreak/>
        <w:t>Coadyuvar con la Presidencia del Consejo en el análisis y trabajos de la planeación participativa y programación del desarrollo municipal;</w:t>
      </w:r>
    </w:p>
    <w:p w14:paraId="070BB8C7" w14:textId="77777777" w:rsidR="002D72CC" w:rsidRPr="00BB3D64" w:rsidRDefault="002D72CC" w:rsidP="00311AC3">
      <w:pPr>
        <w:pStyle w:val="Prrafodelista"/>
        <w:numPr>
          <w:ilvl w:val="0"/>
          <w:numId w:val="10"/>
        </w:numPr>
        <w:spacing w:after="0" w:line="240" w:lineRule="auto"/>
        <w:ind w:left="284" w:firstLine="0"/>
        <w:jc w:val="both"/>
        <w:rPr>
          <w:rFonts w:cstheme="minorHAnsi"/>
          <w:sz w:val="20"/>
          <w:szCs w:val="20"/>
          <w:lang w:val="es-ES"/>
        </w:rPr>
      </w:pPr>
      <w:r w:rsidRPr="00BB3D64">
        <w:rPr>
          <w:rFonts w:cstheme="minorHAnsi"/>
          <w:sz w:val="20"/>
          <w:szCs w:val="20"/>
          <w:lang w:val="es-ES"/>
        </w:rPr>
        <w:t>Desempeñar las comisiones que el Consejo les confiera;</w:t>
      </w:r>
    </w:p>
    <w:p w14:paraId="67BC5573" w14:textId="77777777" w:rsidR="002D72CC" w:rsidRPr="00BB3D64" w:rsidRDefault="00AC1D2C" w:rsidP="00311AC3">
      <w:pPr>
        <w:pStyle w:val="Prrafodelista"/>
        <w:numPr>
          <w:ilvl w:val="0"/>
          <w:numId w:val="10"/>
        </w:numPr>
        <w:spacing w:after="0" w:line="240" w:lineRule="auto"/>
        <w:ind w:left="284" w:firstLine="0"/>
        <w:jc w:val="both"/>
        <w:rPr>
          <w:rFonts w:cstheme="minorHAnsi"/>
          <w:sz w:val="20"/>
          <w:szCs w:val="20"/>
          <w:lang w:val="es-ES"/>
        </w:rPr>
      </w:pPr>
      <w:r w:rsidRPr="00BB3D64">
        <w:rPr>
          <w:rFonts w:cstheme="minorHAnsi"/>
          <w:sz w:val="20"/>
          <w:szCs w:val="20"/>
          <w:lang w:val="es-ES"/>
        </w:rPr>
        <w:t>N</w:t>
      </w:r>
      <w:r w:rsidR="002D72CC" w:rsidRPr="00BB3D64">
        <w:rPr>
          <w:rFonts w:cstheme="minorHAnsi"/>
          <w:sz w:val="20"/>
          <w:szCs w:val="20"/>
          <w:lang w:val="es-ES"/>
        </w:rPr>
        <w:t>o ocupar, durante el tiempo de su gestión, un empleo, cargo o comisión de cualquier naturaleza, en los gobiernos federal, local o municipal, ni cualquier otro empleo que signifique un conflicto de intereses que impida el libre ejercicio de los servicios que prestan al Consejo</w:t>
      </w:r>
      <w:r w:rsidRPr="00BB3D64">
        <w:rPr>
          <w:rFonts w:cstheme="minorHAnsi"/>
          <w:sz w:val="20"/>
          <w:szCs w:val="20"/>
          <w:lang w:val="es-ES"/>
        </w:rPr>
        <w:t xml:space="preserve"> a todos aquellos consejeros con representación ciudadana;</w:t>
      </w:r>
    </w:p>
    <w:p w14:paraId="3F270E98" w14:textId="77777777" w:rsidR="002D72CC" w:rsidRPr="00BB3D64" w:rsidRDefault="002D72CC" w:rsidP="00311AC3">
      <w:pPr>
        <w:pStyle w:val="Prrafodelista"/>
        <w:numPr>
          <w:ilvl w:val="0"/>
          <w:numId w:val="10"/>
        </w:numPr>
        <w:spacing w:after="0" w:line="240" w:lineRule="auto"/>
        <w:ind w:left="284" w:firstLine="0"/>
        <w:jc w:val="both"/>
        <w:rPr>
          <w:rFonts w:cstheme="minorHAnsi"/>
          <w:sz w:val="20"/>
          <w:szCs w:val="20"/>
          <w:lang w:val="es-ES"/>
        </w:rPr>
      </w:pPr>
      <w:r w:rsidRPr="00BB3D64">
        <w:rPr>
          <w:rFonts w:cstheme="minorHAnsi"/>
          <w:sz w:val="20"/>
          <w:szCs w:val="20"/>
          <w:lang w:val="es-ES"/>
        </w:rPr>
        <w:t>Cumplir con las obligaciones de confidencialidad, secrecía, resguardo de información, y demás aplicables por el acceso que llegaren a tener a la información de carácter privado, reservado y confidencial;</w:t>
      </w:r>
      <w:r w:rsidR="00AC1D2C" w:rsidRPr="00BB3D64">
        <w:rPr>
          <w:rFonts w:cstheme="minorHAnsi"/>
          <w:sz w:val="20"/>
          <w:szCs w:val="20"/>
          <w:lang w:val="es-ES"/>
        </w:rPr>
        <w:t xml:space="preserve"> y</w:t>
      </w:r>
    </w:p>
    <w:p w14:paraId="5867B3AF" w14:textId="77777777" w:rsidR="002D72CC" w:rsidRPr="00BB3D64" w:rsidRDefault="002D72CC" w:rsidP="00311AC3">
      <w:pPr>
        <w:pStyle w:val="Prrafodelista"/>
        <w:numPr>
          <w:ilvl w:val="0"/>
          <w:numId w:val="10"/>
        </w:numPr>
        <w:spacing w:after="0" w:line="240" w:lineRule="auto"/>
        <w:ind w:left="284" w:firstLine="0"/>
        <w:jc w:val="both"/>
        <w:rPr>
          <w:rFonts w:cstheme="minorHAnsi"/>
          <w:sz w:val="20"/>
          <w:szCs w:val="20"/>
          <w:lang w:val="es-ES"/>
        </w:rPr>
      </w:pPr>
      <w:r w:rsidRPr="00BB3D64">
        <w:rPr>
          <w:rFonts w:cstheme="minorHAnsi"/>
          <w:sz w:val="20"/>
          <w:szCs w:val="20"/>
          <w:lang w:val="es-ES"/>
        </w:rPr>
        <w:t>Las demás que establezca el presente reglamento.</w:t>
      </w:r>
    </w:p>
    <w:p w14:paraId="1D6531F1" w14:textId="77777777" w:rsidR="002D72CC" w:rsidRPr="00BB3D64" w:rsidRDefault="002D72CC" w:rsidP="00BB3D64">
      <w:pPr>
        <w:pStyle w:val="Prrafodelista"/>
        <w:spacing w:after="0" w:line="240" w:lineRule="auto"/>
        <w:ind w:left="0"/>
        <w:rPr>
          <w:rFonts w:cstheme="minorHAnsi"/>
          <w:sz w:val="20"/>
          <w:szCs w:val="20"/>
          <w:lang w:val="es-ES"/>
        </w:rPr>
      </w:pPr>
    </w:p>
    <w:p w14:paraId="1DE4F116" w14:textId="77777777" w:rsidR="004E3B39" w:rsidRPr="00BB3D64" w:rsidRDefault="004E3B39" w:rsidP="00BB3D64">
      <w:pPr>
        <w:widowControl w:val="0"/>
        <w:spacing w:after="0" w:line="240" w:lineRule="auto"/>
        <w:jc w:val="both"/>
        <w:rPr>
          <w:rFonts w:eastAsia="Calibri" w:cstheme="minorHAnsi"/>
          <w:sz w:val="20"/>
          <w:szCs w:val="20"/>
          <w:lang w:val="es-ES" w:eastAsia="es-ES"/>
        </w:rPr>
      </w:pPr>
      <w:r w:rsidRPr="00BB3D64">
        <w:rPr>
          <w:rFonts w:eastAsia="Calibri" w:cstheme="minorHAnsi"/>
          <w:b/>
          <w:sz w:val="20"/>
          <w:szCs w:val="20"/>
        </w:rPr>
        <w:t>Artículo 16.</w:t>
      </w:r>
      <w:r w:rsidRPr="00BB3D64">
        <w:rPr>
          <w:rFonts w:eastAsia="Calibri" w:cstheme="minorHAnsi"/>
          <w:sz w:val="20"/>
          <w:szCs w:val="20"/>
        </w:rPr>
        <w:t xml:space="preserve"> </w:t>
      </w:r>
      <w:r w:rsidRPr="00BB3D64">
        <w:rPr>
          <w:rFonts w:eastAsia="Calibri" w:cstheme="minorHAnsi"/>
          <w:sz w:val="20"/>
          <w:szCs w:val="20"/>
          <w:lang w:val="es-ES" w:eastAsia="es-ES"/>
        </w:rPr>
        <w:t>El Ayuntamiento Municipal, a través de la Jefatura de Gabinete, debe proveer los recursos materiales, humanos y económicos necesarios para que el Consejo realice sus funciones.</w:t>
      </w:r>
    </w:p>
    <w:p w14:paraId="182A6DC5" w14:textId="77777777" w:rsidR="002D72CC" w:rsidRPr="00BB3D64" w:rsidRDefault="002D72CC" w:rsidP="00BB3D64">
      <w:pPr>
        <w:spacing w:after="0" w:line="240" w:lineRule="auto"/>
        <w:jc w:val="both"/>
        <w:rPr>
          <w:rFonts w:cstheme="minorHAnsi"/>
          <w:sz w:val="20"/>
          <w:szCs w:val="20"/>
          <w:lang w:val="es-ES"/>
        </w:rPr>
      </w:pPr>
    </w:p>
    <w:p w14:paraId="2EC1EF57"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bookmarkStart w:id="8" w:name="_Toc44933919"/>
      <w:r w:rsidRPr="00BB3D64">
        <w:rPr>
          <w:rFonts w:asciiTheme="minorHAnsi" w:eastAsiaTheme="minorHAnsi" w:hAnsiTheme="minorHAnsi" w:cstheme="minorHAnsi"/>
          <w:b/>
          <w:color w:val="auto"/>
          <w:sz w:val="20"/>
          <w:szCs w:val="20"/>
        </w:rPr>
        <w:t>CAPÍTULO III</w:t>
      </w:r>
      <w:bookmarkEnd w:id="8"/>
    </w:p>
    <w:p w14:paraId="6107AF1A"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bookmarkStart w:id="9" w:name="_Toc44933920"/>
      <w:r w:rsidRPr="00BB3D64">
        <w:rPr>
          <w:rFonts w:asciiTheme="minorHAnsi" w:eastAsiaTheme="minorHAnsi" w:hAnsiTheme="minorHAnsi" w:cstheme="minorHAnsi"/>
          <w:b/>
          <w:color w:val="auto"/>
          <w:sz w:val="20"/>
          <w:szCs w:val="20"/>
        </w:rPr>
        <w:t>De la estructura y funcionamiento del Consejo</w:t>
      </w:r>
      <w:bookmarkEnd w:id="9"/>
    </w:p>
    <w:p w14:paraId="7ED551C2" w14:textId="77777777" w:rsidR="002D72CC" w:rsidRPr="00BB3D64" w:rsidRDefault="002D72CC" w:rsidP="00BB3D64">
      <w:pPr>
        <w:spacing w:after="0" w:line="240" w:lineRule="auto"/>
        <w:jc w:val="both"/>
        <w:rPr>
          <w:rFonts w:cstheme="minorHAnsi"/>
          <w:sz w:val="20"/>
          <w:szCs w:val="20"/>
        </w:rPr>
      </w:pPr>
    </w:p>
    <w:p w14:paraId="58AE6D18" w14:textId="1CC98301"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17.</w:t>
      </w:r>
      <w:r w:rsidRPr="00BB3D64">
        <w:rPr>
          <w:rFonts w:cstheme="minorHAnsi"/>
          <w:sz w:val="20"/>
          <w:szCs w:val="20"/>
        </w:rPr>
        <w:t xml:space="preserve"> Para el cumplimiento de sus fines y objetivos, el Consejo podrá estructurarse y funcionar en:</w:t>
      </w:r>
    </w:p>
    <w:p w14:paraId="369C2808" w14:textId="77777777" w:rsidR="002D72CC" w:rsidRPr="00BB3D64" w:rsidRDefault="002D72CC" w:rsidP="00BB3D64">
      <w:pPr>
        <w:spacing w:after="0" w:line="240" w:lineRule="auto"/>
        <w:jc w:val="both"/>
        <w:rPr>
          <w:rFonts w:cstheme="minorHAnsi"/>
          <w:sz w:val="20"/>
          <w:szCs w:val="20"/>
        </w:rPr>
      </w:pPr>
    </w:p>
    <w:p w14:paraId="1FB88D7B" w14:textId="77777777" w:rsidR="002D72CC" w:rsidRPr="00BB3D64" w:rsidRDefault="002D72CC" w:rsidP="00311AC3">
      <w:pPr>
        <w:pStyle w:val="Prrafodelista"/>
        <w:numPr>
          <w:ilvl w:val="0"/>
          <w:numId w:val="11"/>
        </w:numPr>
        <w:spacing w:after="0" w:line="240" w:lineRule="auto"/>
        <w:ind w:left="284" w:firstLine="0"/>
        <w:jc w:val="both"/>
        <w:rPr>
          <w:rFonts w:cstheme="minorHAnsi"/>
          <w:sz w:val="20"/>
          <w:szCs w:val="20"/>
        </w:rPr>
      </w:pPr>
      <w:r w:rsidRPr="00BB3D64">
        <w:rPr>
          <w:rFonts w:cstheme="minorHAnsi"/>
          <w:sz w:val="20"/>
          <w:szCs w:val="20"/>
        </w:rPr>
        <w:t>Pleno;</w:t>
      </w:r>
    </w:p>
    <w:p w14:paraId="0618619B" w14:textId="77777777" w:rsidR="002D72CC" w:rsidRPr="00BB3D64" w:rsidRDefault="002D72CC" w:rsidP="00311AC3">
      <w:pPr>
        <w:pStyle w:val="Prrafodelista"/>
        <w:numPr>
          <w:ilvl w:val="0"/>
          <w:numId w:val="11"/>
        </w:numPr>
        <w:spacing w:after="0" w:line="240" w:lineRule="auto"/>
        <w:ind w:left="284" w:firstLine="0"/>
        <w:jc w:val="both"/>
        <w:rPr>
          <w:rFonts w:cstheme="minorHAnsi"/>
          <w:sz w:val="20"/>
          <w:szCs w:val="20"/>
        </w:rPr>
      </w:pPr>
      <w:r w:rsidRPr="00BB3D64">
        <w:rPr>
          <w:rFonts w:cstheme="minorHAnsi"/>
          <w:sz w:val="20"/>
          <w:szCs w:val="20"/>
        </w:rPr>
        <w:t>Comisiones; o</w:t>
      </w:r>
    </w:p>
    <w:p w14:paraId="70653A71" w14:textId="77777777" w:rsidR="002D72CC" w:rsidRPr="00BB3D64" w:rsidRDefault="002D72CC" w:rsidP="00311AC3">
      <w:pPr>
        <w:pStyle w:val="Prrafodelista"/>
        <w:numPr>
          <w:ilvl w:val="0"/>
          <w:numId w:val="11"/>
        </w:numPr>
        <w:spacing w:after="0" w:line="240" w:lineRule="auto"/>
        <w:ind w:left="284" w:firstLine="0"/>
        <w:jc w:val="both"/>
        <w:rPr>
          <w:rFonts w:cstheme="minorHAnsi"/>
          <w:sz w:val="20"/>
          <w:szCs w:val="20"/>
        </w:rPr>
      </w:pPr>
      <w:r w:rsidRPr="00BB3D64">
        <w:rPr>
          <w:rFonts w:cstheme="minorHAnsi"/>
          <w:sz w:val="20"/>
          <w:szCs w:val="20"/>
        </w:rPr>
        <w:t>Mesas de trabajo distrital.</w:t>
      </w:r>
    </w:p>
    <w:p w14:paraId="767FF7A9" w14:textId="77777777" w:rsidR="002D72CC" w:rsidRPr="00BB3D64" w:rsidRDefault="002D72CC" w:rsidP="00BB3D64">
      <w:pPr>
        <w:spacing w:after="0" w:line="240" w:lineRule="auto"/>
        <w:rPr>
          <w:rFonts w:cstheme="minorHAnsi"/>
          <w:sz w:val="20"/>
          <w:szCs w:val="20"/>
        </w:rPr>
      </w:pPr>
    </w:p>
    <w:p w14:paraId="264CFCEA"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10" w:name="_Toc44933921"/>
      <w:r w:rsidRPr="00BB3D64">
        <w:rPr>
          <w:rFonts w:asciiTheme="minorHAnsi" w:eastAsiaTheme="minorHAnsi" w:hAnsiTheme="minorHAnsi" w:cstheme="minorHAnsi"/>
          <w:b/>
          <w:color w:val="auto"/>
          <w:sz w:val="20"/>
          <w:szCs w:val="20"/>
        </w:rPr>
        <w:t>Sección Primera</w:t>
      </w:r>
      <w:bookmarkEnd w:id="10"/>
    </w:p>
    <w:p w14:paraId="728F73D9"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11" w:name="_Toc44933922"/>
      <w:r w:rsidRPr="00BB3D64">
        <w:rPr>
          <w:rFonts w:asciiTheme="minorHAnsi" w:eastAsiaTheme="minorHAnsi" w:hAnsiTheme="minorHAnsi" w:cstheme="minorHAnsi"/>
          <w:b/>
          <w:color w:val="auto"/>
          <w:sz w:val="20"/>
          <w:szCs w:val="20"/>
        </w:rPr>
        <w:t>Del funcionamiento del Pleno</w:t>
      </w:r>
      <w:bookmarkEnd w:id="11"/>
    </w:p>
    <w:p w14:paraId="045C39AE" w14:textId="77777777" w:rsidR="002D72CC" w:rsidRPr="00BB3D64" w:rsidRDefault="002D72CC" w:rsidP="00BB3D64">
      <w:pPr>
        <w:spacing w:after="0" w:line="240" w:lineRule="auto"/>
        <w:jc w:val="both"/>
        <w:rPr>
          <w:rFonts w:cstheme="minorHAnsi"/>
          <w:b/>
          <w:sz w:val="20"/>
          <w:szCs w:val="20"/>
        </w:rPr>
      </w:pPr>
    </w:p>
    <w:p w14:paraId="611D86C6" w14:textId="77777777" w:rsidR="002D72CC" w:rsidRPr="00BB3D64" w:rsidRDefault="002D72CC" w:rsidP="00BB3D64">
      <w:pPr>
        <w:widowControl w:val="0"/>
        <w:spacing w:after="0" w:line="240" w:lineRule="auto"/>
        <w:rPr>
          <w:rFonts w:cstheme="minorHAnsi"/>
          <w:sz w:val="20"/>
          <w:szCs w:val="20"/>
          <w:lang w:val="es-ES" w:eastAsia="es-ES"/>
        </w:rPr>
      </w:pPr>
      <w:r w:rsidRPr="00BB3D64">
        <w:rPr>
          <w:rFonts w:cstheme="minorHAnsi"/>
          <w:b/>
          <w:sz w:val="20"/>
          <w:szCs w:val="20"/>
          <w:lang w:val="es-ES" w:eastAsia="es-ES"/>
        </w:rPr>
        <w:t>Artículo 18.-</w:t>
      </w:r>
      <w:r w:rsidRPr="00BB3D64">
        <w:rPr>
          <w:rFonts w:cstheme="minorHAnsi"/>
          <w:sz w:val="20"/>
          <w:szCs w:val="20"/>
          <w:lang w:val="es-ES" w:eastAsia="es-ES"/>
        </w:rPr>
        <w:t xml:space="preserve"> El Consejo ejerce sus funciones al sesionar en Pleno, y este se constituye como el órgano máximo de decisión y administración del organismo. </w:t>
      </w:r>
    </w:p>
    <w:p w14:paraId="44C84D78" w14:textId="77777777" w:rsidR="002D72CC" w:rsidRPr="00BB3D64" w:rsidRDefault="002D72CC" w:rsidP="00BB3D64">
      <w:pPr>
        <w:widowControl w:val="0"/>
        <w:spacing w:after="0" w:line="240" w:lineRule="auto"/>
        <w:rPr>
          <w:rFonts w:cstheme="minorHAnsi"/>
          <w:sz w:val="20"/>
          <w:szCs w:val="20"/>
          <w:lang w:val="es-ES" w:eastAsia="es-ES"/>
        </w:rPr>
      </w:pPr>
    </w:p>
    <w:p w14:paraId="49A82792" w14:textId="77777777" w:rsidR="004E3B39" w:rsidRPr="00BB3D64" w:rsidRDefault="004E3B39" w:rsidP="00BB3D64">
      <w:pPr>
        <w:spacing w:after="0" w:line="240" w:lineRule="auto"/>
        <w:jc w:val="both"/>
        <w:rPr>
          <w:rFonts w:eastAsia="Calibri" w:cstheme="minorHAnsi"/>
          <w:sz w:val="20"/>
          <w:szCs w:val="20"/>
          <w:lang w:val="es-ES"/>
        </w:rPr>
      </w:pPr>
      <w:bookmarkStart w:id="12" w:name="_Toc44933923"/>
      <w:r w:rsidRPr="00BB3D64">
        <w:rPr>
          <w:rFonts w:eastAsia="Calibri" w:cstheme="minorHAnsi"/>
          <w:b/>
          <w:sz w:val="20"/>
          <w:szCs w:val="20"/>
        </w:rPr>
        <w:t>Artículo 19.</w:t>
      </w:r>
      <w:r w:rsidRPr="00BB3D64">
        <w:rPr>
          <w:rFonts w:eastAsia="Calibri" w:cstheme="minorHAnsi"/>
          <w:sz w:val="20"/>
          <w:szCs w:val="20"/>
        </w:rPr>
        <w:t xml:space="preserve"> </w:t>
      </w:r>
      <w:r w:rsidRPr="00BB3D64">
        <w:rPr>
          <w:rFonts w:eastAsia="Calibri" w:cstheme="minorHAnsi"/>
          <w:sz w:val="20"/>
          <w:szCs w:val="20"/>
          <w:lang w:val="es-ES"/>
        </w:rPr>
        <w:t>El pleno del Consejo sesionará siempre en forma ordinaria por lo menos dos veces al año, pudiendo sesionar un mayor número de veces cuando así se requiera, previa convocatoria por escrito de la Presidencia del Consejo con cuarenta y ocho horas de anticipación.</w:t>
      </w:r>
    </w:p>
    <w:p w14:paraId="5302F8AF" w14:textId="77777777" w:rsidR="004E3B39" w:rsidRPr="00BB3D64" w:rsidRDefault="004E3B39" w:rsidP="00BB3D64">
      <w:pPr>
        <w:spacing w:after="0" w:line="240" w:lineRule="auto"/>
        <w:ind w:firstLine="823"/>
        <w:contextualSpacing/>
        <w:jc w:val="both"/>
        <w:rPr>
          <w:rFonts w:eastAsia="Times New Roman" w:cstheme="minorHAnsi"/>
          <w:sz w:val="20"/>
          <w:szCs w:val="20"/>
          <w:lang w:val="es-ES" w:eastAsia="es-ES"/>
        </w:rPr>
      </w:pPr>
    </w:p>
    <w:p w14:paraId="340B39F3" w14:textId="77777777" w:rsidR="004E3B39" w:rsidRPr="00BB3D64" w:rsidRDefault="004E3B39" w:rsidP="00BB3D64">
      <w:pPr>
        <w:spacing w:after="0" w:line="240" w:lineRule="auto"/>
        <w:jc w:val="both"/>
        <w:rPr>
          <w:rFonts w:eastAsia="Calibri" w:cstheme="minorHAnsi"/>
          <w:sz w:val="20"/>
          <w:szCs w:val="20"/>
          <w:lang w:val="es-ES"/>
        </w:rPr>
      </w:pPr>
      <w:r w:rsidRPr="00BB3D64">
        <w:rPr>
          <w:rFonts w:eastAsia="Calibri" w:cstheme="minorHAnsi"/>
          <w:b/>
          <w:sz w:val="20"/>
          <w:szCs w:val="20"/>
          <w:lang w:val="es-ES"/>
        </w:rPr>
        <w:t>Artículo 20.</w:t>
      </w:r>
      <w:r w:rsidRPr="00BB3D64">
        <w:rPr>
          <w:rFonts w:eastAsia="Calibri" w:cstheme="minorHAnsi"/>
          <w:sz w:val="20"/>
          <w:szCs w:val="20"/>
          <w:lang w:val="es-ES"/>
        </w:rPr>
        <w:t xml:space="preserve"> De cada sesión celebrada por el pleno Consejo, se levantará un acta por parte del Secretaría Técnica, misma que contendrá de manera general los nombres de las y los asistentes, los asuntos tratados, las intervenciones de cada participante y en su caso, los acuerdos aprobados. </w:t>
      </w:r>
    </w:p>
    <w:p w14:paraId="2DBAFA18" w14:textId="77777777" w:rsidR="004E3B39" w:rsidRPr="00BB3D64" w:rsidRDefault="004E3B39" w:rsidP="00BB3D64">
      <w:pPr>
        <w:spacing w:after="0" w:line="240" w:lineRule="auto"/>
        <w:ind w:firstLine="823"/>
        <w:jc w:val="both"/>
        <w:rPr>
          <w:rFonts w:eastAsia="Calibri" w:cstheme="minorHAnsi"/>
          <w:sz w:val="20"/>
          <w:szCs w:val="20"/>
          <w:lang w:val="es-ES"/>
        </w:rPr>
      </w:pPr>
    </w:p>
    <w:p w14:paraId="791923E3" w14:textId="77777777" w:rsidR="004E3B39" w:rsidRPr="00BB3D64" w:rsidRDefault="004E3B39" w:rsidP="00BB3D64">
      <w:pPr>
        <w:spacing w:after="0" w:line="240" w:lineRule="auto"/>
        <w:jc w:val="both"/>
        <w:rPr>
          <w:rFonts w:eastAsia="Calibri" w:cstheme="minorHAnsi"/>
          <w:sz w:val="20"/>
          <w:szCs w:val="20"/>
        </w:rPr>
      </w:pPr>
      <w:r w:rsidRPr="00BB3D64">
        <w:rPr>
          <w:rFonts w:eastAsia="Calibri" w:cstheme="minorHAnsi"/>
          <w:b/>
          <w:sz w:val="20"/>
          <w:szCs w:val="20"/>
          <w:lang w:val="es-ES"/>
        </w:rPr>
        <w:t>Artículo 21.</w:t>
      </w:r>
      <w:r w:rsidRPr="00BB3D64">
        <w:rPr>
          <w:rFonts w:eastAsia="Calibri" w:cstheme="minorHAnsi"/>
          <w:sz w:val="20"/>
          <w:szCs w:val="20"/>
          <w:lang w:val="es-ES"/>
        </w:rPr>
        <w:t xml:space="preserve"> Las opiniones del Consejo deben ser presentadas de manera formal a las autoridades municipales competentes, por medio de la Presidencia o Secretaría Técnica.</w:t>
      </w:r>
      <w:r w:rsidRPr="00BB3D64">
        <w:rPr>
          <w:rFonts w:eastAsia="Calibri" w:cstheme="minorHAnsi"/>
          <w:sz w:val="20"/>
          <w:szCs w:val="20"/>
        </w:rPr>
        <w:t xml:space="preserve"> </w:t>
      </w:r>
    </w:p>
    <w:p w14:paraId="5482AC02" w14:textId="77777777" w:rsidR="004E3B39" w:rsidRPr="00BB3D64" w:rsidRDefault="004E3B39" w:rsidP="00BB3D64">
      <w:pPr>
        <w:spacing w:after="0" w:line="240" w:lineRule="auto"/>
        <w:ind w:firstLine="823"/>
        <w:contextualSpacing/>
        <w:jc w:val="both"/>
        <w:rPr>
          <w:rFonts w:eastAsia="Times New Roman" w:cstheme="minorHAnsi"/>
          <w:sz w:val="20"/>
          <w:szCs w:val="20"/>
          <w:lang w:val="es-ES" w:eastAsia="es-ES"/>
        </w:rPr>
      </w:pPr>
    </w:p>
    <w:p w14:paraId="340D9BD3" w14:textId="77777777" w:rsidR="004E3B39" w:rsidRPr="00BB3D64" w:rsidRDefault="004E3B39" w:rsidP="00BB3D64">
      <w:pPr>
        <w:spacing w:after="0" w:line="240" w:lineRule="auto"/>
        <w:jc w:val="both"/>
        <w:rPr>
          <w:rFonts w:eastAsia="Calibri" w:cstheme="minorHAnsi"/>
          <w:sz w:val="20"/>
          <w:szCs w:val="20"/>
        </w:rPr>
      </w:pPr>
      <w:r w:rsidRPr="00BB3D64">
        <w:rPr>
          <w:rFonts w:eastAsia="Calibri" w:cstheme="minorHAnsi"/>
          <w:b/>
          <w:sz w:val="20"/>
          <w:szCs w:val="20"/>
        </w:rPr>
        <w:t>Artículo 22.</w:t>
      </w:r>
      <w:r w:rsidRPr="00BB3D64">
        <w:rPr>
          <w:rFonts w:eastAsia="Calibri" w:cstheme="minorHAnsi"/>
          <w:sz w:val="20"/>
          <w:szCs w:val="20"/>
        </w:rPr>
        <w:t xml:space="preserve"> El pleno Consejo sesionará conforme a las siguientes normas generales de funcionamiento: </w:t>
      </w:r>
    </w:p>
    <w:p w14:paraId="091FB1FE" w14:textId="77777777" w:rsidR="004E3B39" w:rsidRPr="00BB3D64" w:rsidRDefault="004E3B39" w:rsidP="00BB3D64">
      <w:pPr>
        <w:spacing w:after="0" w:line="240" w:lineRule="auto"/>
        <w:jc w:val="both"/>
        <w:rPr>
          <w:rFonts w:eastAsia="Calibri" w:cstheme="minorHAnsi"/>
          <w:sz w:val="20"/>
          <w:szCs w:val="20"/>
        </w:rPr>
      </w:pPr>
    </w:p>
    <w:p w14:paraId="1FFC0390"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Las sesiones se celebrarán a petición de la Presidencia; </w:t>
      </w:r>
    </w:p>
    <w:p w14:paraId="22217E2F"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Las sesiones serán presididas por la Presidencia o por alguna designación en su representación;</w:t>
      </w:r>
    </w:p>
    <w:p w14:paraId="79F2A6DD"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El orden del día en la convocatoria que correspondan a cada sesión, serán notificados a sus integrantes, por lo menos con cuarenta y ocho horas de anticipación a la fecha de su realización, por conducto de la Secretaría Técnica.</w:t>
      </w:r>
    </w:p>
    <w:p w14:paraId="6CF86BA9"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El quórum mínimo para funcionar será de la mitad más uno de sus integrantes; </w:t>
      </w:r>
    </w:p>
    <w:p w14:paraId="11472A82"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Las decisiones se adoptarán por mayoría de votos, entendiéndose por tal, la mitad más uno de los miembros que hagan quórum legal para sesionar; </w:t>
      </w:r>
    </w:p>
    <w:p w14:paraId="7236774B"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Las abstenciones se suman al voto de la mayoría; </w:t>
      </w:r>
    </w:p>
    <w:p w14:paraId="2E8B6FAF"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La o el Presidente o quien lo represente tendrá voto de calidad en caso de empate;</w:t>
      </w:r>
    </w:p>
    <w:p w14:paraId="36485495"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Las</w:t>
      </w:r>
      <w:r w:rsidRPr="00BB3D64">
        <w:rPr>
          <w:rFonts w:eastAsia="Times New Roman" w:cstheme="minorHAnsi"/>
          <w:i/>
          <w:sz w:val="20"/>
          <w:szCs w:val="20"/>
          <w:lang w:val="es-ES" w:eastAsia="es-ES"/>
        </w:rPr>
        <w:t xml:space="preserve"> </w:t>
      </w:r>
      <w:r w:rsidRPr="00BB3D64">
        <w:rPr>
          <w:rFonts w:eastAsia="Times New Roman" w:cstheme="minorHAnsi"/>
          <w:sz w:val="20"/>
          <w:szCs w:val="20"/>
          <w:lang w:val="es-ES" w:eastAsia="es-ES"/>
        </w:rPr>
        <w:t>actas de las sesiones deberán contener la lista de asistencia, el orden del día, así como las resoluciones y acuerdos adoptados. Dichas actas serán rubricadas por la Presidencia, la Secretaría Técnica y los demás integrantes que hayan asistido a la reunión y deseen hacerlo, quedando bajo resguardo de la Secretaría Técnica, debiendo remitir un tanto a la Secretaría General para efectos de su ratificación por el pleno del Ayuntamiento y archivo correspondiente, y</w:t>
      </w:r>
    </w:p>
    <w:p w14:paraId="0FE1A0F6" w14:textId="77777777" w:rsidR="004E3B39" w:rsidRPr="00BB3D64" w:rsidRDefault="004E3B39" w:rsidP="00311AC3">
      <w:pPr>
        <w:numPr>
          <w:ilvl w:val="0"/>
          <w:numId w:val="31"/>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Lo no previsto en este reglamento, será resuelto por el Consejo, sesionando en pleno. </w:t>
      </w:r>
    </w:p>
    <w:p w14:paraId="2B855D2F" w14:textId="77777777" w:rsidR="00E835BA" w:rsidRPr="00BB3D64" w:rsidRDefault="00E835BA" w:rsidP="00BB3D64">
      <w:pPr>
        <w:pStyle w:val="Ttulo3"/>
        <w:spacing w:before="0" w:line="240" w:lineRule="auto"/>
        <w:jc w:val="center"/>
        <w:rPr>
          <w:rFonts w:asciiTheme="minorHAnsi" w:eastAsiaTheme="minorHAnsi" w:hAnsiTheme="minorHAnsi" w:cstheme="minorHAnsi"/>
          <w:b/>
          <w:color w:val="auto"/>
          <w:sz w:val="20"/>
          <w:szCs w:val="20"/>
          <w:lang w:val="es-ES"/>
        </w:rPr>
      </w:pPr>
    </w:p>
    <w:p w14:paraId="6ACA4289"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r w:rsidRPr="00BB3D64">
        <w:rPr>
          <w:rFonts w:asciiTheme="minorHAnsi" w:eastAsiaTheme="minorHAnsi" w:hAnsiTheme="minorHAnsi" w:cstheme="minorHAnsi"/>
          <w:b/>
          <w:color w:val="auto"/>
          <w:sz w:val="20"/>
          <w:szCs w:val="20"/>
        </w:rPr>
        <w:t>Sección Segunda</w:t>
      </w:r>
      <w:bookmarkEnd w:id="12"/>
    </w:p>
    <w:p w14:paraId="6C6760A0" w14:textId="77777777" w:rsidR="002D72CC" w:rsidRPr="00BB3D64" w:rsidRDefault="002D72CC" w:rsidP="00BB3D64">
      <w:pPr>
        <w:pStyle w:val="Ttulo3"/>
        <w:spacing w:before="0" w:line="240" w:lineRule="auto"/>
        <w:jc w:val="center"/>
        <w:rPr>
          <w:rFonts w:asciiTheme="minorHAnsi" w:eastAsiaTheme="minorHAnsi" w:hAnsiTheme="minorHAnsi" w:cstheme="minorHAnsi"/>
          <w:b/>
          <w:color w:val="auto"/>
          <w:sz w:val="20"/>
          <w:szCs w:val="20"/>
        </w:rPr>
      </w:pPr>
      <w:bookmarkStart w:id="13" w:name="_Toc44933924"/>
      <w:r w:rsidRPr="00BB3D64">
        <w:rPr>
          <w:rFonts w:asciiTheme="minorHAnsi" w:eastAsiaTheme="minorHAnsi" w:hAnsiTheme="minorHAnsi" w:cstheme="minorHAnsi"/>
          <w:b/>
          <w:color w:val="auto"/>
          <w:sz w:val="20"/>
          <w:szCs w:val="20"/>
        </w:rPr>
        <w:t>De las comisiones</w:t>
      </w:r>
      <w:bookmarkEnd w:id="13"/>
    </w:p>
    <w:p w14:paraId="54F2D8D4" w14:textId="77777777" w:rsidR="002D72CC" w:rsidRPr="00BB3D64" w:rsidRDefault="002D72CC" w:rsidP="00BB3D64">
      <w:pPr>
        <w:spacing w:after="0" w:line="240" w:lineRule="auto"/>
        <w:jc w:val="both"/>
        <w:rPr>
          <w:rFonts w:cstheme="minorHAnsi"/>
          <w:b/>
          <w:sz w:val="20"/>
          <w:szCs w:val="20"/>
        </w:rPr>
      </w:pPr>
    </w:p>
    <w:p w14:paraId="4ADAB4F9" w14:textId="77777777" w:rsidR="004E3B39" w:rsidRPr="00BB3D64" w:rsidRDefault="004E3B39" w:rsidP="00BB3D64">
      <w:pPr>
        <w:spacing w:after="0" w:line="240" w:lineRule="auto"/>
        <w:jc w:val="both"/>
        <w:rPr>
          <w:rFonts w:eastAsia="Calibri" w:cstheme="minorHAnsi"/>
          <w:sz w:val="20"/>
          <w:szCs w:val="20"/>
        </w:rPr>
      </w:pPr>
      <w:r w:rsidRPr="00BB3D64">
        <w:rPr>
          <w:rFonts w:eastAsia="Calibri" w:cstheme="minorHAnsi"/>
          <w:b/>
          <w:sz w:val="20"/>
          <w:szCs w:val="20"/>
        </w:rPr>
        <w:lastRenderedPageBreak/>
        <w:t>Artículo 23.</w:t>
      </w:r>
      <w:r w:rsidRPr="00BB3D64">
        <w:rPr>
          <w:rFonts w:eastAsia="Calibri" w:cstheme="minorHAnsi"/>
          <w:sz w:val="20"/>
          <w:szCs w:val="20"/>
        </w:rPr>
        <w:t xml:space="preserve"> A solicitud expresa de la Presidencia, el consejo podrá formar</w:t>
      </w:r>
      <w:r w:rsidRPr="00BB3D64">
        <w:rPr>
          <w:rFonts w:eastAsia="Calibri" w:cstheme="minorHAnsi"/>
          <w:b/>
          <w:sz w:val="20"/>
          <w:szCs w:val="20"/>
        </w:rPr>
        <w:t xml:space="preserve"> </w:t>
      </w:r>
      <w:r w:rsidRPr="00BB3D64">
        <w:rPr>
          <w:rFonts w:eastAsia="Calibri" w:cstheme="minorHAnsi"/>
          <w:sz w:val="20"/>
          <w:szCs w:val="20"/>
        </w:rPr>
        <w:t>comisiones para la planeación participativa, considerando los siguientes ejes para su integración:</w:t>
      </w:r>
    </w:p>
    <w:p w14:paraId="435D8CB8" w14:textId="77777777" w:rsidR="004E3B39" w:rsidRPr="00BB3D64" w:rsidRDefault="004E3B39" w:rsidP="00BB3D64">
      <w:pPr>
        <w:spacing w:after="0" w:line="240" w:lineRule="auto"/>
        <w:jc w:val="both"/>
        <w:rPr>
          <w:rFonts w:eastAsia="Calibri" w:cstheme="minorHAnsi"/>
          <w:sz w:val="20"/>
          <w:szCs w:val="20"/>
        </w:rPr>
      </w:pPr>
    </w:p>
    <w:p w14:paraId="76EC375F" w14:textId="77777777" w:rsidR="004E3B39" w:rsidRPr="00BB3D64" w:rsidRDefault="004E3B39" w:rsidP="00311AC3">
      <w:pPr>
        <w:numPr>
          <w:ilvl w:val="0"/>
          <w:numId w:val="32"/>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sz w:val="20"/>
          <w:szCs w:val="20"/>
          <w:lang w:val="es-ES" w:eastAsia="es-ES"/>
        </w:rPr>
        <w:t xml:space="preserve"> </w:t>
      </w:r>
      <w:r w:rsidRPr="00BB3D64">
        <w:rPr>
          <w:rFonts w:eastAsia="Times New Roman" w:cstheme="minorHAnsi"/>
          <w:bCs/>
          <w:sz w:val="20"/>
          <w:szCs w:val="20"/>
          <w:lang w:val="es-ES" w:eastAsia="es-ES"/>
        </w:rPr>
        <w:t>Equidad, inclusión social y protección y promoción de los derechos humanos a nivel local;</w:t>
      </w:r>
    </w:p>
    <w:p w14:paraId="5F15311E" w14:textId="77777777" w:rsidR="004E3B39" w:rsidRPr="00BB3D64" w:rsidRDefault="004E3B39" w:rsidP="00311AC3">
      <w:pPr>
        <w:numPr>
          <w:ilvl w:val="0"/>
          <w:numId w:val="32"/>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Crecimiento de los sectores de la economía local, fortalecimiento del empleo y consolidación de la vocación económica del destino turístico;</w:t>
      </w:r>
    </w:p>
    <w:p w14:paraId="4B0A449C" w14:textId="77777777" w:rsidR="004E3B39" w:rsidRPr="00BB3D64" w:rsidRDefault="004E3B39" w:rsidP="00311AC3">
      <w:pPr>
        <w:numPr>
          <w:ilvl w:val="0"/>
          <w:numId w:val="32"/>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Desarrollo Urbano sostenible y crecimiento metropolitano responsable con el medioambiente;</w:t>
      </w:r>
    </w:p>
    <w:p w14:paraId="63F6E00C" w14:textId="77777777" w:rsidR="004E3B39" w:rsidRPr="00BB3D64" w:rsidRDefault="004E3B39" w:rsidP="00311AC3">
      <w:pPr>
        <w:numPr>
          <w:ilvl w:val="0"/>
          <w:numId w:val="32"/>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 Igualdad sustantiva de género y diversidades sexogenéricas;</w:t>
      </w:r>
    </w:p>
    <w:p w14:paraId="10FE223A" w14:textId="77777777" w:rsidR="004E3B39" w:rsidRPr="00BB3D64" w:rsidRDefault="004E3B39" w:rsidP="00311AC3">
      <w:pPr>
        <w:numPr>
          <w:ilvl w:val="0"/>
          <w:numId w:val="32"/>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 Servicios públicos innovadores;</w:t>
      </w:r>
    </w:p>
    <w:p w14:paraId="0073B3D6" w14:textId="77777777" w:rsidR="004E3B39" w:rsidRPr="00BB3D64" w:rsidRDefault="004E3B39" w:rsidP="00311AC3">
      <w:pPr>
        <w:numPr>
          <w:ilvl w:val="0"/>
          <w:numId w:val="32"/>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 Paz, seguridad pública, prevención de las violencias y gestión integral de riesgos;</w:t>
      </w:r>
    </w:p>
    <w:p w14:paraId="71C6C506" w14:textId="77777777" w:rsidR="004E3B39" w:rsidRPr="00BB3D64" w:rsidRDefault="004E3B39" w:rsidP="00311AC3">
      <w:pPr>
        <w:numPr>
          <w:ilvl w:val="0"/>
          <w:numId w:val="32"/>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Gobernanza, gobernabilidad y Buen Gobierno; y</w:t>
      </w:r>
    </w:p>
    <w:p w14:paraId="71815E6E" w14:textId="77777777" w:rsidR="004E3B39" w:rsidRPr="00BB3D64" w:rsidRDefault="004E3B39" w:rsidP="00311AC3">
      <w:pPr>
        <w:numPr>
          <w:ilvl w:val="0"/>
          <w:numId w:val="32"/>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Las que se integren cuando se deba atender un tema de especial relevancia, a juicio de la Presidencia del Consejo.</w:t>
      </w:r>
    </w:p>
    <w:p w14:paraId="0B1092E2" w14:textId="77777777" w:rsidR="004E3B39" w:rsidRPr="00BB3D64" w:rsidRDefault="004E3B39" w:rsidP="00BB3D64">
      <w:pPr>
        <w:spacing w:after="0" w:line="240" w:lineRule="auto"/>
        <w:contextualSpacing/>
        <w:jc w:val="both"/>
        <w:rPr>
          <w:rFonts w:eastAsia="Times New Roman" w:cstheme="minorHAnsi"/>
          <w:bCs/>
          <w:sz w:val="20"/>
          <w:szCs w:val="20"/>
          <w:lang w:val="es-ES" w:eastAsia="es-ES"/>
        </w:rPr>
      </w:pPr>
    </w:p>
    <w:p w14:paraId="15DF9164" w14:textId="77777777" w:rsidR="004E3B39" w:rsidRPr="00BB3D64" w:rsidRDefault="004E3B39" w:rsidP="00BB3D64">
      <w:pPr>
        <w:spacing w:after="0" w:line="240" w:lineRule="auto"/>
        <w:jc w:val="both"/>
        <w:rPr>
          <w:rFonts w:eastAsia="Calibri" w:cstheme="minorHAnsi"/>
          <w:sz w:val="20"/>
          <w:szCs w:val="20"/>
        </w:rPr>
      </w:pPr>
      <w:r w:rsidRPr="00BB3D64">
        <w:rPr>
          <w:rFonts w:eastAsia="Calibri" w:cstheme="minorHAnsi"/>
          <w:b/>
          <w:sz w:val="20"/>
          <w:szCs w:val="20"/>
        </w:rPr>
        <w:t>Artículo 24.</w:t>
      </w:r>
      <w:r w:rsidRPr="00BB3D64">
        <w:rPr>
          <w:rFonts w:eastAsia="Calibri" w:cstheme="minorHAnsi"/>
          <w:sz w:val="20"/>
          <w:szCs w:val="20"/>
        </w:rPr>
        <w:t xml:space="preserve"> </w:t>
      </w:r>
      <w:r w:rsidRPr="00BB3D64">
        <w:rPr>
          <w:rFonts w:eastAsia="Calibri" w:cstheme="minorHAnsi"/>
          <w:bCs/>
          <w:sz w:val="20"/>
          <w:szCs w:val="20"/>
        </w:rPr>
        <w:t>Las o los Consejeros</w:t>
      </w:r>
      <w:r w:rsidRPr="00BB3D64">
        <w:rPr>
          <w:rFonts w:eastAsia="Calibri" w:cstheme="minorHAnsi"/>
          <w:bCs/>
          <w:strike/>
          <w:sz w:val="20"/>
          <w:szCs w:val="20"/>
        </w:rPr>
        <w:t>,</w:t>
      </w:r>
      <w:r w:rsidRPr="00BB3D64">
        <w:rPr>
          <w:rFonts w:eastAsia="Calibri" w:cstheme="minorHAnsi"/>
          <w:bCs/>
          <w:sz w:val="20"/>
          <w:szCs w:val="20"/>
        </w:rPr>
        <w:t xml:space="preserve"> podrán ser comisionados a integrar las comisiones, de acuerdo a la representación de la o el Consejero</w:t>
      </w:r>
      <w:r w:rsidRPr="00BB3D64">
        <w:rPr>
          <w:rFonts w:eastAsia="Calibri" w:cstheme="minorHAnsi"/>
          <w:sz w:val="20"/>
          <w:szCs w:val="20"/>
        </w:rPr>
        <w:t xml:space="preserve"> y al caso que originó la creación de la comisión; procurando el mejor desarrollo de los trabajos de la comisión.</w:t>
      </w:r>
    </w:p>
    <w:p w14:paraId="353DDEAC" w14:textId="77777777" w:rsidR="002D72CC" w:rsidRPr="00BB3D64" w:rsidRDefault="002D72CC" w:rsidP="00BB3D64">
      <w:pPr>
        <w:pStyle w:val="Prrafodelista"/>
        <w:spacing w:after="0" w:line="240" w:lineRule="auto"/>
        <w:ind w:left="0"/>
        <w:rPr>
          <w:rFonts w:cstheme="minorHAnsi"/>
          <w:sz w:val="20"/>
          <w:szCs w:val="20"/>
        </w:rPr>
      </w:pPr>
    </w:p>
    <w:p w14:paraId="2194419C" w14:textId="77777777"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25.</w:t>
      </w:r>
      <w:r w:rsidRPr="00BB3D64">
        <w:rPr>
          <w:rFonts w:cstheme="minorHAnsi"/>
          <w:sz w:val="20"/>
          <w:szCs w:val="20"/>
        </w:rPr>
        <w:t xml:space="preserve"> La integración, competencia y atribuciones de las comisiones especiales, serán establecidas por acuerdo del Consejo, de conformidad al eje o caso especial que originó su creación. </w:t>
      </w:r>
    </w:p>
    <w:p w14:paraId="4FA5AEF9" w14:textId="77777777" w:rsidR="00AD03A7" w:rsidRPr="00BB3D64" w:rsidRDefault="00AD03A7" w:rsidP="00BB3D64">
      <w:pPr>
        <w:spacing w:after="0" w:line="240" w:lineRule="auto"/>
        <w:jc w:val="both"/>
        <w:rPr>
          <w:rFonts w:cstheme="minorHAnsi"/>
          <w:sz w:val="20"/>
          <w:szCs w:val="20"/>
        </w:rPr>
      </w:pPr>
    </w:p>
    <w:p w14:paraId="414173C6" w14:textId="77777777" w:rsidR="004668C5" w:rsidRPr="00BB3D64" w:rsidRDefault="004668C5" w:rsidP="00BB3D64">
      <w:pPr>
        <w:keepNext/>
        <w:keepLines/>
        <w:spacing w:after="0" w:line="240" w:lineRule="auto"/>
        <w:jc w:val="center"/>
        <w:outlineLvl w:val="1"/>
        <w:rPr>
          <w:rFonts w:cstheme="minorHAnsi"/>
          <w:b/>
          <w:bCs/>
          <w:sz w:val="20"/>
          <w:szCs w:val="20"/>
        </w:rPr>
      </w:pPr>
      <w:r w:rsidRPr="00BB3D64">
        <w:rPr>
          <w:rFonts w:cstheme="minorHAnsi"/>
          <w:b/>
          <w:bCs/>
          <w:sz w:val="20"/>
          <w:szCs w:val="20"/>
        </w:rPr>
        <w:t>CAPÍTULO III</w:t>
      </w:r>
    </w:p>
    <w:p w14:paraId="07033C37" w14:textId="77777777" w:rsidR="004668C5" w:rsidRPr="00BB3D64" w:rsidRDefault="004668C5" w:rsidP="00BB3D64">
      <w:pPr>
        <w:keepNext/>
        <w:keepLines/>
        <w:spacing w:after="0" w:line="240" w:lineRule="auto"/>
        <w:jc w:val="center"/>
        <w:outlineLvl w:val="1"/>
        <w:rPr>
          <w:rFonts w:cstheme="minorHAnsi"/>
          <w:b/>
          <w:bCs/>
          <w:sz w:val="20"/>
          <w:szCs w:val="20"/>
        </w:rPr>
      </w:pPr>
      <w:r w:rsidRPr="00BB3D64">
        <w:rPr>
          <w:rFonts w:cstheme="minorHAnsi"/>
          <w:b/>
          <w:bCs/>
          <w:sz w:val="20"/>
          <w:szCs w:val="20"/>
        </w:rPr>
        <w:t>De la estructura y funcionamiento del Consejo</w:t>
      </w:r>
    </w:p>
    <w:p w14:paraId="2229AFD2" w14:textId="77777777" w:rsidR="004668C5" w:rsidRPr="00BB3D64" w:rsidRDefault="004668C5" w:rsidP="00BB3D64">
      <w:pPr>
        <w:keepNext/>
        <w:keepLines/>
        <w:spacing w:after="0" w:line="240" w:lineRule="auto"/>
        <w:jc w:val="center"/>
        <w:outlineLvl w:val="2"/>
        <w:rPr>
          <w:rFonts w:cstheme="minorHAnsi"/>
          <w:b/>
          <w:bCs/>
          <w:sz w:val="20"/>
          <w:szCs w:val="20"/>
        </w:rPr>
      </w:pPr>
    </w:p>
    <w:p w14:paraId="344ADAB7" w14:textId="77777777" w:rsidR="004668C5" w:rsidRPr="00BB3D64" w:rsidRDefault="004668C5" w:rsidP="00BB3D64">
      <w:pPr>
        <w:keepNext/>
        <w:keepLines/>
        <w:spacing w:after="0" w:line="240" w:lineRule="auto"/>
        <w:jc w:val="center"/>
        <w:outlineLvl w:val="2"/>
        <w:rPr>
          <w:rFonts w:cstheme="minorHAnsi"/>
          <w:sz w:val="20"/>
          <w:szCs w:val="20"/>
        </w:rPr>
      </w:pPr>
      <w:r w:rsidRPr="00BB3D64">
        <w:rPr>
          <w:rFonts w:cstheme="minorHAnsi"/>
          <w:b/>
          <w:bCs/>
          <w:sz w:val="20"/>
          <w:szCs w:val="20"/>
        </w:rPr>
        <w:t>Sección Tercera</w:t>
      </w:r>
    </w:p>
    <w:p w14:paraId="36B566A3" w14:textId="77777777" w:rsidR="004668C5" w:rsidRPr="00BB3D64" w:rsidRDefault="004668C5" w:rsidP="00BB3D64">
      <w:pPr>
        <w:keepNext/>
        <w:keepLines/>
        <w:spacing w:after="0" w:line="240" w:lineRule="auto"/>
        <w:jc w:val="center"/>
        <w:outlineLvl w:val="2"/>
        <w:rPr>
          <w:rFonts w:cstheme="minorHAnsi"/>
          <w:b/>
          <w:sz w:val="20"/>
          <w:szCs w:val="20"/>
        </w:rPr>
      </w:pPr>
      <w:r w:rsidRPr="00BB3D64">
        <w:rPr>
          <w:rFonts w:cstheme="minorHAnsi"/>
          <w:b/>
          <w:sz w:val="20"/>
          <w:szCs w:val="20"/>
        </w:rPr>
        <w:t>De las Mesas de Trabajo Distrital o de Sector</w:t>
      </w:r>
    </w:p>
    <w:p w14:paraId="417C4B76" w14:textId="77777777" w:rsidR="002D72CC" w:rsidRPr="00BB3D64" w:rsidRDefault="002D72CC" w:rsidP="00BB3D64">
      <w:pPr>
        <w:spacing w:after="0" w:line="240" w:lineRule="auto"/>
        <w:jc w:val="both"/>
        <w:rPr>
          <w:rFonts w:cstheme="minorHAnsi"/>
          <w:sz w:val="20"/>
          <w:szCs w:val="20"/>
        </w:rPr>
      </w:pPr>
    </w:p>
    <w:p w14:paraId="5867D305" w14:textId="69FE5194" w:rsidR="002D72CC" w:rsidRDefault="002D72CC" w:rsidP="00BB3D64">
      <w:pPr>
        <w:spacing w:after="0" w:line="240" w:lineRule="auto"/>
        <w:jc w:val="both"/>
        <w:rPr>
          <w:rFonts w:cstheme="minorHAnsi"/>
          <w:sz w:val="20"/>
          <w:szCs w:val="20"/>
        </w:rPr>
      </w:pPr>
      <w:r w:rsidRPr="00BB3D64">
        <w:rPr>
          <w:rFonts w:cstheme="minorHAnsi"/>
          <w:b/>
          <w:sz w:val="20"/>
          <w:szCs w:val="20"/>
        </w:rPr>
        <w:t>Artículo 26.</w:t>
      </w:r>
      <w:r w:rsidR="00AD03A7" w:rsidRPr="00BB3D64">
        <w:rPr>
          <w:rFonts w:cstheme="minorHAnsi"/>
          <w:sz w:val="20"/>
          <w:szCs w:val="20"/>
        </w:rPr>
        <w:t xml:space="preserve"> Las Mesas de t</w:t>
      </w:r>
      <w:r w:rsidR="00A316EF" w:rsidRPr="00BB3D64">
        <w:rPr>
          <w:rFonts w:cstheme="minorHAnsi"/>
          <w:sz w:val="20"/>
          <w:szCs w:val="20"/>
        </w:rPr>
        <w:t>rabajo</w:t>
      </w:r>
      <w:r w:rsidRPr="00BB3D64">
        <w:rPr>
          <w:rFonts w:cstheme="minorHAnsi"/>
          <w:sz w:val="20"/>
          <w:szCs w:val="20"/>
        </w:rPr>
        <w:t xml:space="preserve"> </w:t>
      </w:r>
      <w:r w:rsidR="00A316EF" w:rsidRPr="00BB3D64">
        <w:rPr>
          <w:rFonts w:cstheme="minorHAnsi"/>
          <w:sz w:val="20"/>
          <w:szCs w:val="20"/>
        </w:rPr>
        <w:t xml:space="preserve">distrital o de sector según corresponda, </w:t>
      </w:r>
      <w:r w:rsidRPr="00BB3D64">
        <w:rPr>
          <w:rFonts w:cstheme="minorHAnsi"/>
          <w:sz w:val="20"/>
          <w:szCs w:val="20"/>
        </w:rPr>
        <w:t>son colegiados auxiliares del Consejo, que se conforman por los representantes de los comités vecinales del municipio, referidos en el regl</w:t>
      </w:r>
      <w:r w:rsidR="00AD1959">
        <w:rPr>
          <w:rFonts w:cstheme="minorHAnsi"/>
          <w:sz w:val="20"/>
          <w:szCs w:val="20"/>
        </w:rPr>
        <w:t>amento de organización vecinal.</w:t>
      </w:r>
    </w:p>
    <w:p w14:paraId="5C8C9C3E" w14:textId="77777777" w:rsidR="00AD1959" w:rsidRPr="00BB3D64" w:rsidRDefault="00AD1959" w:rsidP="00BB3D64">
      <w:pPr>
        <w:spacing w:after="0" w:line="240" w:lineRule="auto"/>
        <w:jc w:val="both"/>
        <w:rPr>
          <w:rFonts w:cstheme="minorHAnsi"/>
          <w:sz w:val="20"/>
          <w:szCs w:val="20"/>
        </w:rPr>
      </w:pPr>
    </w:p>
    <w:p w14:paraId="52A19720"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27.</w:t>
      </w:r>
      <w:r w:rsidRPr="00BB3D64">
        <w:rPr>
          <w:rFonts w:eastAsia="Calibri" w:cstheme="minorHAnsi"/>
          <w:sz w:val="20"/>
          <w:szCs w:val="20"/>
        </w:rPr>
        <w:t xml:space="preserve"> Cada Mesa de Trabajo Distrital o de Sector según corresponda, estará integrado por: </w:t>
      </w:r>
    </w:p>
    <w:p w14:paraId="1C2F8A82" w14:textId="77777777" w:rsidR="00904D9B" w:rsidRPr="00BB3D64" w:rsidRDefault="00904D9B" w:rsidP="00BB3D64">
      <w:pPr>
        <w:spacing w:after="0" w:line="240" w:lineRule="auto"/>
        <w:jc w:val="both"/>
        <w:rPr>
          <w:rFonts w:eastAsia="Calibri" w:cstheme="minorHAnsi"/>
          <w:sz w:val="20"/>
          <w:szCs w:val="20"/>
        </w:rPr>
      </w:pPr>
    </w:p>
    <w:p w14:paraId="66E16C93" w14:textId="77777777" w:rsidR="00904D9B" w:rsidRPr="00BB3D64" w:rsidRDefault="00904D9B" w:rsidP="00311AC3">
      <w:pPr>
        <w:numPr>
          <w:ilvl w:val="0"/>
          <w:numId w:val="33"/>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Una Consejera o Consejero General, que será la persona electa por mayoría de los miembros de la Mesa de Trabajo correspondiente, que no sea servidor público municipal;</w:t>
      </w:r>
    </w:p>
    <w:p w14:paraId="710F2AF3" w14:textId="77777777" w:rsidR="00904D9B" w:rsidRPr="00BB3D64" w:rsidRDefault="00904D9B" w:rsidP="00311AC3">
      <w:pPr>
        <w:numPr>
          <w:ilvl w:val="0"/>
          <w:numId w:val="33"/>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color w:val="000000" w:themeColor="text1"/>
          <w:sz w:val="20"/>
          <w:szCs w:val="20"/>
          <w:lang w:val="es-ES" w:eastAsia="es-ES"/>
        </w:rPr>
        <w:t xml:space="preserve">Una Secretaria o Secretario Técnico de la Mesa de Trabajo; </w:t>
      </w:r>
      <w:r w:rsidRPr="00BB3D64">
        <w:rPr>
          <w:rFonts w:eastAsia="Times New Roman" w:cstheme="minorHAnsi"/>
          <w:bCs/>
          <w:sz w:val="20"/>
          <w:szCs w:val="20"/>
          <w:lang w:val="es-ES" w:eastAsia="es-ES"/>
        </w:rPr>
        <w:t xml:space="preserve">que será la o el Gerente de Gabinete de Territorio y Ciudad Sustentable; </w:t>
      </w:r>
    </w:p>
    <w:p w14:paraId="6DEFAD87" w14:textId="77777777" w:rsidR="00904D9B" w:rsidRPr="00BB3D64" w:rsidRDefault="00904D9B" w:rsidP="00311AC3">
      <w:pPr>
        <w:numPr>
          <w:ilvl w:val="0"/>
          <w:numId w:val="33"/>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La o el representante de cada comité vecinal establecido, y debidamente registrado ante la Dirección de Participación Social, en la zona distrital o de sector según corresponda; y</w:t>
      </w:r>
    </w:p>
    <w:p w14:paraId="1EE0FA9F" w14:textId="77777777" w:rsidR="00904D9B" w:rsidRPr="00BB3D64" w:rsidRDefault="00904D9B" w:rsidP="00311AC3">
      <w:pPr>
        <w:numPr>
          <w:ilvl w:val="0"/>
          <w:numId w:val="33"/>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 A invitación expresa del titular de la Gerencia de Construcción de Comunidad y Cultura de la Participación, personas que habiten o sean oriundas de Puerto Vallarta, Jalisco.</w:t>
      </w:r>
    </w:p>
    <w:p w14:paraId="37FB72DD" w14:textId="77777777" w:rsidR="00904D9B" w:rsidRPr="00BB3D64" w:rsidRDefault="00904D9B" w:rsidP="00BB3D64">
      <w:pPr>
        <w:spacing w:after="0" w:line="240" w:lineRule="auto"/>
        <w:contextualSpacing/>
        <w:jc w:val="both"/>
        <w:rPr>
          <w:rFonts w:eastAsia="Times New Roman" w:cstheme="minorHAnsi"/>
          <w:sz w:val="20"/>
          <w:szCs w:val="20"/>
          <w:lang w:val="es-ES" w:eastAsia="es-ES"/>
        </w:rPr>
      </w:pPr>
    </w:p>
    <w:p w14:paraId="44725E9A" w14:textId="77777777" w:rsidR="00904D9B" w:rsidRPr="00BB3D64" w:rsidRDefault="00904D9B" w:rsidP="00BB3D64">
      <w:pPr>
        <w:spacing w:after="0" w:line="240" w:lineRule="auto"/>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Las y los funcionarios públicos cuya participación e involucramiento en las Mesas se estime pertinente, de acuerdo a los trabajos a realizar, fungirán como vocales. </w:t>
      </w:r>
    </w:p>
    <w:p w14:paraId="72A41D5F" w14:textId="77777777" w:rsidR="00904D9B" w:rsidRPr="00BB3D64" w:rsidRDefault="00904D9B" w:rsidP="00BB3D64">
      <w:pPr>
        <w:spacing w:after="0" w:line="240" w:lineRule="auto"/>
        <w:contextualSpacing/>
        <w:jc w:val="both"/>
        <w:rPr>
          <w:rFonts w:eastAsia="Times New Roman" w:cstheme="minorHAnsi"/>
          <w:sz w:val="20"/>
          <w:szCs w:val="20"/>
          <w:lang w:val="es-ES" w:eastAsia="es-ES"/>
        </w:rPr>
      </w:pPr>
    </w:p>
    <w:p w14:paraId="1D07C724"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sz w:val="20"/>
          <w:szCs w:val="20"/>
        </w:rPr>
        <w:t>Las personas que ocupen el cargo de Consejera o Consejero General, representantes de comités vecinales y los vocales designados por la Mesa de Trabajo Distrital o de Sector según corresponda, podrán ser removidos o sustituidos cuando así lo considere pertinente el Pleno del Consejo.</w:t>
      </w:r>
    </w:p>
    <w:p w14:paraId="4E6F6CB2" w14:textId="77777777" w:rsidR="00904D9B" w:rsidRPr="00BB3D64" w:rsidRDefault="00904D9B" w:rsidP="00BB3D64">
      <w:pPr>
        <w:spacing w:after="0" w:line="240" w:lineRule="auto"/>
        <w:jc w:val="both"/>
        <w:rPr>
          <w:rFonts w:eastAsia="Calibri" w:cstheme="minorHAnsi"/>
          <w:sz w:val="20"/>
          <w:szCs w:val="20"/>
        </w:rPr>
      </w:pPr>
    </w:p>
    <w:p w14:paraId="23A9C07B"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28.</w:t>
      </w:r>
      <w:r w:rsidRPr="00BB3D64">
        <w:rPr>
          <w:rFonts w:eastAsia="Calibri" w:cstheme="minorHAnsi"/>
          <w:sz w:val="20"/>
          <w:szCs w:val="20"/>
        </w:rPr>
        <w:t xml:space="preserve"> </w:t>
      </w:r>
      <w:r w:rsidRPr="00BB3D64">
        <w:rPr>
          <w:rFonts w:eastAsia="Calibri" w:cstheme="minorHAnsi"/>
          <w:bCs/>
          <w:sz w:val="20"/>
          <w:szCs w:val="20"/>
        </w:rPr>
        <w:t>La o el Consejero General de la Mesa de Trabajo Distrital o</w:t>
      </w:r>
      <w:r w:rsidRPr="00BB3D64">
        <w:rPr>
          <w:rFonts w:eastAsia="Calibri" w:cstheme="minorHAnsi"/>
          <w:sz w:val="20"/>
          <w:szCs w:val="20"/>
        </w:rPr>
        <w:t xml:space="preserve"> de Sector según corresponda, tendrá las siguientes atribuciones: </w:t>
      </w:r>
    </w:p>
    <w:p w14:paraId="424A0407" w14:textId="77777777" w:rsidR="00904D9B" w:rsidRPr="00BB3D64" w:rsidRDefault="00904D9B" w:rsidP="00BB3D64">
      <w:pPr>
        <w:spacing w:after="0" w:line="240" w:lineRule="auto"/>
        <w:jc w:val="both"/>
        <w:rPr>
          <w:rFonts w:eastAsia="Calibri" w:cstheme="minorHAnsi"/>
          <w:sz w:val="20"/>
          <w:szCs w:val="20"/>
        </w:rPr>
      </w:pPr>
    </w:p>
    <w:p w14:paraId="2C89561D"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Presidir las sesiones plenarias de la Mesa;</w:t>
      </w:r>
    </w:p>
    <w:p w14:paraId="2BB95AA6"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sz w:val="20"/>
          <w:szCs w:val="20"/>
          <w:lang w:val="es-ES" w:eastAsia="es-ES"/>
        </w:rPr>
        <w:t xml:space="preserve">Solicitar a la </w:t>
      </w:r>
      <w:r w:rsidRPr="00BB3D64">
        <w:rPr>
          <w:rFonts w:eastAsia="Times New Roman" w:cstheme="minorHAnsi"/>
          <w:bCs/>
          <w:sz w:val="20"/>
          <w:szCs w:val="20"/>
          <w:lang w:val="es-ES" w:eastAsia="es-ES"/>
        </w:rPr>
        <w:t>Gerencia de Gabinete de Territorio y Ciudad Sustentable, los apoyos necesarios para el buen funcionamiento de la Mesa;</w:t>
      </w:r>
    </w:p>
    <w:p w14:paraId="00D74A0E"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Acordar con la Secretaría Técnica de la Mesa de Trabajo Distrital o de Sector según corresponda, el orden del día para las sesiones, así como emitir las convocatorias correspondientes, informando a la Jefatura de Gabinete para los efectos procedentes; </w:t>
      </w:r>
    </w:p>
    <w:p w14:paraId="5E40B3F4"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Vigilar que los acuerdos de la Mesa de Trabajo Distrital o de Sector según corresponda, sean cumplidos de la mejor manera posible; </w:t>
      </w:r>
    </w:p>
    <w:p w14:paraId="734492AC"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Mantener informados a las y los integrantes de la Mesa de Trabajo Distrital o de Sector según corresponda, sobre los acuerdos y trabajos; </w:t>
      </w:r>
    </w:p>
    <w:p w14:paraId="28BBBF88"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lastRenderedPageBreak/>
        <w:t>Ser la instancia de comunicación y representación de la Mesa de Trabajo Distrital o de Sector según corresponda, con las demás estructuras del Consejo;</w:t>
      </w:r>
    </w:p>
    <w:p w14:paraId="45AF7F3A"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Recibir informes sobre los trabajos y actividades de los miembros de la Mesa de Trabajo Distrital o de Sector según corresponda, que hubiesen recibido alguna función o encomienda especial; </w:t>
      </w:r>
    </w:p>
    <w:p w14:paraId="78B09E19"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Recabar y difundir la información que juzgue de beneficio o interés para las juntas vecinales que integran el territorio de la Mesa de Trabajo Distrital o de Sector según corresponda; y</w:t>
      </w:r>
    </w:p>
    <w:p w14:paraId="2AAE109B" w14:textId="77777777" w:rsidR="00904D9B" w:rsidRPr="00BB3D64" w:rsidRDefault="00904D9B" w:rsidP="00311AC3">
      <w:pPr>
        <w:numPr>
          <w:ilvl w:val="0"/>
          <w:numId w:val="34"/>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 Las demás que otras disposiciones legales o normativas le atribuyan.</w:t>
      </w:r>
    </w:p>
    <w:p w14:paraId="72BFD6F5" w14:textId="77777777" w:rsidR="00904D9B" w:rsidRPr="00BB3D64" w:rsidRDefault="00904D9B" w:rsidP="00BB3D64">
      <w:pPr>
        <w:spacing w:after="0" w:line="240" w:lineRule="auto"/>
        <w:jc w:val="both"/>
        <w:rPr>
          <w:rFonts w:eastAsia="Calibri" w:cstheme="minorHAnsi"/>
          <w:sz w:val="20"/>
          <w:szCs w:val="20"/>
        </w:rPr>
      </w:pPr>
    </w:p>
    <w:p w14:paraId="44A66E3D"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29.</w:t>
      </w:r>
      <w:r w:rsidRPr="00BB3D64">
        <w:rPr>
          <w:rFonts w:eastAsia="Calibri" w:cstheme="minorHAnsi"/>
          <w:sz w:val="20"/>
          <w:szCs w:val="20"/>
        </w:rPr>
        <w:t xml:space="preserve"> Al Secretario Técnico de la Mesa de Trabajo Distrital o de Sector le corresponde: </w:t>
      </w:r>
    </w:p>
    <w:p w14:paraId="3FDFEFF4" w14:textId="77777777" w:rsidR="00904D9B" w:rsidRPr="00BB3D64" w:rsidRDefault="00904D9B" w:rsidP="00BB3D64">
      <w:pPr>
        <w:spacing w:after="0" w:line="240" w:lineRule="auto"/>
        <w:jc w:val="both"/>
        <w:rPr>
          <w:rFonts w:eastAsia="Calibri" w:cstheme="minorHAnsi"/>
          <w:sz w:val="20"/>
          <w:szCs w:val="20"/>
        </w:rPr>
      </w:pPr>
    </w:p>
    <w:p w14:paraId="0D053CA9" w14:textId="77777777" w:rsidR="00904D9B" w:rsidRPr="00BB3D64" w:rsidRDefault="00904D9B" w:rsidP="00311AC3">
      <w:pPr>
        <w:numPr>
          <w:ilvl w:val="0"/>
          <w:numId w:val="35"/>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Elaborar y remitir a los integrantes las convocatorias correspondientes para las sesiones de la Mesa de Trabajo Distrital o de Sector según corresponda, previo acuerdo con la o el Consejero General, a través de la Gerencia de Gabinete de Territorio y Ciudad Sustentable; </w:t>
      </w:r>
    </w:p>
    <w:p w14:paraId="1CF4CAC8" w14:textId="77777777" w:rsidR="00904D9B" w:rsidRPr="00BB3D64" w:rsidRDefault="00904D9B" w:rsidP="00311AC3">
      <w:pPr>
        <w:numPr>
          <w:ilvl w:val="0"/>
          <w:numId w:val="35"/>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Elaborar y resguardar toda la información y documentación que genere la Mesa de Trabajo Distrital o de Sector según corresponda, así como toda la correspondencia de la misma, remitiéndola en su oportunidad a la Secretaría Técnica del Consejo para los efectos de su archivo en la Jefatura de Gabinete; </w:t>
      </w:r>
    </w:p>
    <w:p w14:paraId="761414A6" w14:textId="77777777" w:rsidR="00904D9B" w:rsidRPr="00BB3D64" w:rsidRDefault="00904D9B" w:rsidP="00311AC3">
      <w:pPr>
        <w:numPr>
          <w:ilvl w:val="0"/>
          <w:numId w:val="35"/>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Tomar lista de asistencia en cada sesión de la Mesa de Trabajo Distrital o de Sector según corresponda;</w:t>
      </w:r>
    </w:p>
    <w:p w14:paraId="7B6914C5" w14:textId="77777777" w:rsidR="00904D9B" w:rsidRPr="00BB3D64" w:rsidRDefault="00904D9B" w:rsidP="00311AC3">
      <w:pPr>
        <w:numPr>
          <w:ilvl w:val="0"/>
          <w:numId w:val="35"/>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Levantar y archivar las actas correspondientes a las sesiones;</w:t>
      </w:r>
    </w:p>
    <w:p w14:paraId="094EBC23" w14:textId="77777777" w:rsidR="00904D9B" w:rsidRPr="00BB3D64" w:rsidRDefault="00904D9B" w:rsidP="00311AC3">
      <w:pPr>
        <w:numPr>
          <w:ilvl w:val="0"/>
          <w:numId w:val="35"/>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Informar a la Mesa de Trabajo Distrital o de Sector según corresponda, sobre las ausencias recurrentes de los miembros para que éste acuerde lo conducente; </w:t>
      </w:r>
    </w:p>
    <w:p w14:paraId="2C9433DA" w14:textId="77777777" w:rsidR="00904D9B" w:rsidRPr="00BB3D64" w:rsidRDefault="00904D9B" w:rsidP="00311AC3">
      <w:pPr>
        <w:numPr>
          <w:ilvl w:val="0"/>
          <w:numId w:val="35"/>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Previo acuerdo con la o el Consejero General, remitir informes escritos periódicamente sobre los trabajos de la Mesa de Trabajo Distrital o de Sector según corresponda, al Pleno del Consejo. </w:t>
      </w:r>
    </w:p>
    <w:p w14:paraId="4C960152" w14:textId="77777777" w:rsidR="00904D9B" w:rsidRPr="00BB3D64" w:rsidRDefault="00904D9B" w:rsidP="00BB3D64">
      <w:pPr>
        <w:spacing w:after="0" w:line="240" w:lineRule="auto"/>
        <w:jc w:val="both"/>
        <w:rPr>
          <w:rFonts w:eastAsia="Calibri" w:cstheme="minorHAnsi"/>
          <w:sz w:val="20"/>
          <w:szCs w:val="20"/>
        </w:rPr>
      </w:pPr>
    </w:p>
    <w:p w14:paraId="31BD7970"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30.</w:t>
      </w:r>
      <w:r w:rsidRPr="00BB3D64">
        <w:rPr>
          <w:rFonts w:eastAsia="Calibri" w:cstheme="minorHAnsi"/>
          <w:sz w:val="20"/>
          <w:szCs w:val="20"/>
        </w:rPr>
        <w:t xml:space="preserve"> Son atribuciones de las y los representantes de los Comités Vecinales ante la Mesa de Trabajo Distrital o de Sector según corresponda, las siguientes: </w:t>
      </w:r>
    </w:p>
    <w:p w14:paraId="4CE87E93" w14:textId="77777777" w:rsidR="00904D9B" w:rsidRPr="00BB3D64" w:rsidRDefault="00904D9B" w:rsidP="00BB3D64">
      <w:pPr>
        <w:spacing w:after="0" w:line="240" w:lineRule="auto"/>
        <w:jc w:val="both"/>
        <w:rPr>
          <w:rFonts w:eastAsia="Calibri" w:cstheme="minorHAnsi"/>
          <w:sz w:val="20"/>
          <w:szCs w:val="20"/>
        </w:rPr>
      </w:pPr>
    </w:p>
    <w:p w14:paraId="0E4CB2C9" w14:textId="77777777" w:rsidR="00904D9B" w:rsidRPr="00BB3D64" w:rsidRDefault="00904D9B" w:rsidP="00311AC3">
      <w:pPr>
        <w:numPr>
          <w:ilvl w:val="0"/>
          <w:numId w:val="36"/>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Representar y defender los legítimos intereses de su Junta Vecinal ante la Mesa de Trabajo Distrital o de Sector que corresponda;</w:t>
      </w:r>
    </w:p>
    <w:p w14:paraId="2F737348" w14:textId="77777777" w:rsidR="00904D9B" w:rsidRPr="00BB3D64" w:rsidRDefault="00904D9B" w:rsidP="00311AC3">
      <w:pPr>
        <w:numPr>
          <w:ilvl w:val="0"/>
          <w:numId w:val="36"/>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 Participar activamente en los trabajos de su Comité Vecinal;</w:t>
      </w:r>
    </w:p>
    <w:p w14:paraId="7B1A55B6" w14:textId="77777777" w:rsidR="00904D9B" w:rsidRPr="00BB3D64" w:rsidRDefault="00904D9B" w:rsidP="00311AC3">
      <w:pPr>
        <w:numPr>
          <w:ilvl w:val="0"/>
          <w:numId w:val="36"/>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Poder ser electos democráticamente para ocupar el cargo de Consejera o Consejero General de la Mesa de Trabajo Distrital o de Sector según corresponda y conforme a los términos que refiere el presente reglamento; </w:t>
      </w:r>
    </w:p>
    <w:p w14:paraId="3C572F0A" w14:textId="77777777" w:rsidR="00904D9B" w:rsidRPr="00BB3D64" w:rsidRDefault="00904D9B" w:rsidP="00311AC3">
      <w:pPr>
        <w:numPr>
          <w:ilvl w:val="0"/>
          <w:numId w:val="36"/>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Ser el conducto para presentar los listados de obras, acciones y proyectos jerarquizados por el Comité Vecinal en la materia, ante la respectiva Mesa de Trabajo Distrital o de Sector según corresponda;</w:t>
      </w:r>
    </w:p>
    <w:p w14:paraId="77B45923" w14:textId="77777777" w:rsidR="00904D9B" w:rsidRPr="00BB3D64" w:rsidRDefault="00904D9B" w:rsidP="00311AC3">
      <w:pPr>
        <w:numPr>
          <w:ilvl w:val="0"/>
          <w:numId w:val="36"/>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Presentar ante la respectiva Mesa de Trabajo Distrital o de Sector según corresponda, las iniciativas y propuestas que pudiesen surgir del Comité Vecinal a través de la Gerencia de Gabinete de Territorio y Ciudad Sustentable; y</w:t>
      </w:r>
    </w:p>
    <w:p w14:paraId="5CCC90FE" w14:textId="77777777" w:rsidR="00904D9B" w:rsidRPr="00BB3D64" w:rsidRDefault="00904D9B" w:rsidP="00311AC3">
      <w:pPr>
        <w:numPr>
          <w:ilvl w:val="0"/>
          <w:numId w:val="36"/>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 Mantener informado al Comité Vecinal sobre los trabajos y acuerdos de la Mesa de Trabajo de su competencia. </w:t>
      </w:r>
    </w:p>
    <w:p w14:paraId="2EE35517" w14:textId="77777777" w:rsidR="00904D9B" w:rsidRPr="00BB3D64" w:rsidRDefault="00904D9B" w:rsidP="00BB3D64">
      <w:pPr>
        <w:spacing w:after="0" w:line="240" w:lineRule="auto"/>
        <w:jc w:val="both"/>
        <w:rPr>
          <w:rFonts w:eastAsia="Calibri" w:cstheme="minorHAnsi"/>
          <w:sz w:val="20"/>
          <w:szCs w:val="20"/>
        </w:rPr>
      </w:pPr>
    </w:p>
    <w:p w14:paraId="62440DA6"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31.</w:t>
      </w:r>
      <w:r w:rsidRPr="00BB3D64">
        <w:rPr>
          <w:rFonts w:eastAsia="Calibri" w:cstheme="minorHAnsi"/>
          <w:sz w:val="20"/>
          <w:szCs w:val="20"/>
        </w:rPr>
        <w:t xml:space="preserve"> A las Mesas de Trabajo Distrital y de Sector según corresponda, que se establecerán por materia específica, les corresponden:</w:t>
      </w:r>
    </w:p>
    <w:p w14:paraId="67CC7F48" w14:textId="77777777" w:rsidR="00904D9B" w:rsidRPr="00BB3D64" w:rsidRDefault="00904D9B" w:rsidP="00BB3D64">
      <w:pPr>
        <w:spacing w:after="0" w:line="240" w:lineRule="auto"/>
        <w:jc w:val="both"/>
        <w:rPr>
          <w:rFonts w:eastAsia="Calibri" w:cstheme="minorHAnsi"/>
          <w:sz w:val="20"/>
          <w:szCs w:val="20"/>
        </w:rPr>
      </w:pPr>
    </w:p>
    <w:p w14:paraId="2B3BCF2A" w14:textId="77777777" w:rsidR="00904D9B" w:rsidRPr="00BB3D64" w:rsidRDefault="00904D9B" w:rsidP="00311AC3">
      <w:pPr>
        <w:numPr>
          <w:ilvl w:val="0"/>
          <w:numId w:val="37"/>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Participar en la elaboración y actualización de los lineamientos programáticos, metas y objetivos del Plan en la materia que le corresponda; </w:t>
      </w:r>
    </w:p>
    <w:p w14:paraId="30874837" w14:textId="77777777" w:rsidR="00904D9B" w:rsidRPr="00BB3D64" w:rsidRDefault="00904D9B" w:rsidP="00311AC3">
      <w:pPr>
        <w:numPr>
          <w:ilvl w:val="0"/>
          <w:numId w:val="37"/>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Analizar y, en su caso validar las prioridades en las obras, acciones y proyectos que les presenten los Comités Vecinales, en la materia de su competencia;</w:t>
      </w:r>
    </w:p>
    <w:p w14:paraId="50EA242C" w14:textId="77777777" w:rsidR="00904D9B" w:rsidRPr="00BB3D64" w:rsidRDefault="00904D9B" w:rsidP="00311AC3">
      <w:pPr>
        <w:numPr>
          <w:ilvl w:val="0"/>
          <w:numId w:val="37"/>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Con base en los resultados del análisis citado en la fracción anterior, formular y entregar al Pleno del Consejo sus propuestas de obras y acciones prioritarias para que éste, gestione la integración de las mismas a la agenda programática de la materia que corresponda;</w:t>
      </w:r>
    </w:p>
    <w:p w14:paraId="417A7CAF" w14:textId="77777777" w:rsidR="00904D9B" w:rsidRPr="00BB3D64" w:rsidRDefault="00904D9B" w:rsidP="00311AC3">
      <w:pPr>
        <w:numPr>
          <w:ilvl w:val="0"/>
          <w:numId w:val="37"/>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Elaborar el respectivo informe anual de actividades de la Mesa de Trabajo Distrital o de Sector según corresponda, y ponerlo a la consideración del Pleno del Consejo, a través de la Secretaría Técnica del Consejo;</w:t>
      </w:r>
    </w:p>
    <w:p w14:paraId="130E111B" w14:textId="77777777" w:rsidR="00904D9B" w:rsidRPr="00BB3D64" w:rsidRDefault="00904D9B" w:rsidP="00311AC3">
      <w:pPr>
        <w:numPr>
          <w:ilvl w:val="0"/>
          <w:numId w:val="37"/>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Sugerir a la Secretaría Técnica del Consejo, las medidas que se estimen convenientes para mejorar el funcionamiento de la Mesa de Trabajo Distrital o de Sector según corresponda; </w:t>
      </w:r>
    </w:p>
    <w:p w14:paraId="1DB2EFE2" w14:textId="77777777" w:rsidR="00904D9B" w:rsidRPr="00BB3D64" w:rsidRDefault="00904D9B" w:rsidP="00311AC3">
      <w:pPr>
        <w:numPr>
          <w:ilvl w:val="0"/>
          <w:numId w:val="37"/>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Realizar los trabajos que les encomiende la Presidencia del Consejo para coadyuvar al cumplimiento de los propósitos del mismo; y</w:t>
      </w:r>
    </w:p>
    <w:p w14:paraId="74A977FB" w14:textId="77777777" w:rsidR="00904D9B" w:rsidRPr="00BB3D64" w:rsidRDefault="00904D9B" w:rsidP="00311AC3">
      <w:pPr>
        <w:numPr>
          <w:ilvl w:val="0"/>
          <w:numId w:val="37"/>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Las demás que el presente reglamento le atribuya. </w:t>
      </w:r>
    </w:p>
    <w:p w14:paraId="246CD1F2" w14:textId="77777777" w:rsidR="00904D9B" w:rsidRPr="00BB3D64" w:rsidRDefault="00904D9B" w:rsidP="00BB3D64">
      <w:pPr>
        <w:spacing w:after="0" w:line="240" w:lineRule="auto"/>
        <w:jc w:val="both"/>
        <w:rPr>
          <w:rFonts w:eastAsia="Calibri" w:cstheme="minorHAnsi"/>
          <w:sz w:val="20"/>
          <w:szCs w:val="20"/>
        </w:rPr>
      </w:pPr>
    </w:p>
    <w:p w14:paraId="7DBEEAD5"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32.</w:t>
      </w:r>
      <w:r w:rsidRPr="00BB3D64">
        <w:rPr>
          <w:rFonts w:eastAsia="Calibri" w:cstheme="minorHAnsi"/>
          <w:sz w:val="20"/>
          <w:szCs w:val="20"/>
        </w:rPr>
        <w:t xml:space="preserve"> La Mesa de Trabajo Distrital o de Sector según corresponda, sesionará a convocatoria de la Gerencia de Gabinete de Construcción de Comunidad y Cultura de la Participación, pudiendo sesionar las veces que así lo consideren conveniente, conforme a las siguientes bases generales: </w:t>
      </w:r>
    </w:p>
    <w:p w14:paraId="2043D6E1" w14:textId="77777777" w:rsidR="00904D9B" w:rsidRPr="00BB3D64" w:rsidRDefault="00904D9B" w:rsidP="00BB3D64">
      <w:pPr>
        <w:spacing w:after="0" w:line="240" w:lineRule="auto"/>
        <w:jc w:val="both"/>
        <w:rPr>
          <w:rFonts w:eastAsia="Calibri" w:cstheme="minorHAnsi"/>
          <w:sz w:val="20"/>
          <w:szCs w:val="20"/>
        </w:rPr>
      </w:pPr>
    </w:p>
    <w:p w14:paraId="659745FC" w14:textId="77777777" w:rsidR="00904D9B" w:rsidRPr="00BB3D64" w:rsidRDefault="00904D9B" w:rsidP="00311AC3">
      <w:pPr>
        <w:numPr>
          <w:ilvl w:val="0"/>
          <w:numId w:val="3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lastRenderedPageBreak/>
        <w:t>Las sesiones ordinarias y extraordinarias deberán celebrarse en las instalaciones que señale la convocatoria emitida en los términos del presente reglamento;</w:t>
      </w:r>
    </w:p>
    <w:p w14:paraId="7764C2FD" w14:textId="77777777" w:rsidR="00904D9B" w:rsidRPr="00BB3D64" w:rsidRDefault="00904D9B" w:rsidP="00311AC3">
      <w:pPr>
        <w:numPr>
          <w:ilvl w:val="0"/>
          <w:numId w:val="3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Las sesiones serán presididas por la o el Consejero General de la respectiva Mesa de Trabajo, y en ellas deberán participar la Secretaría Técnica y demás integrantes de la Mesa de Trabajo; </w:t>
      </w:r>
    </w:p>
    <w:p w14:paraId="6F995A12" w14:textId="77777777" w:rsidR="00904D9B" w:rsidRPr="00BB3D64" w:rsidRDefault="00904D9B" w:rsidP="00311AC3">
      <w:pPr>
        <w:numPr>
          <w:ilvl w:val="0"/>
          <w:numId w:val="3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El orden del día que corresponda a cada sesión y en su caso la convocatoria, serán notificados a sus integrantes, por lo menos con cuarenta y ocho horas de anticipación a la fecha de la sesión, por la o el coordinador de zona o sector correspondiente; </w:t>
      </w:r>
    </w:p>
    <w:p w14:paraId="69214F9C" w14:textId="77777777" w:rsidR="00904D9B" w:rsidRPr="00BB3D64" w:rsidRDefault="00904D9B" w:rsidP="00311AC3">
      <w:pPr>
        <w:numPr>
          <w:ilvl w:val="0"/>
          <w:numId w:val="3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Los integrantes de las Mesas de Trabajo podrán presentar sus sugerencias sobre los puntos del orden del día, siempre y cuando lo hagan por escrito, a través de la Secretaría Técnica de la Mesa de Trabajo, y hasta antes de que este sea aprobado en la sesión respectiva; </w:t>
      </w:r>
    </w:p>
    <w:p w14:paraId="3DF8033E" w14:textId="77777777" w:rsidR="00904D9B" w:rsidRPr="00BB3D64" w:rsidRDefault="00904D9B" w:rsidP="00311AC3">
      <w:pPr>
        <w:numPr>
          <w:ilvl w:val="0"/>
          <w:numId w:val="3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El quórum mínimo para funcionar será de la mitad más uno de los integrantes de la Mesa de Trabajo Distrital o de Sector según corresponda;</w:t>
      </w:r>
    </w:p>
    <w:p w14:paraId="6EA126C1" w14:textId="77777777" w:rsidR="00904D9B" w:rsidRPr="00BB3D64" w:rsidRDefault="00904D9B" w:rsidP="00311AC3">
      <w:pPr>
        <w:numPr>
          <w:ilvl w:val="0"/>
          <w:numId w:val="3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 xml:space="preserve">Todos las y los integrantes de la Mesa de Trabajo Distrital o de Sector según corresponda, tendrán voz y voto. Las decisiones se adoptarán por mayoría de votos, entendiéndose por tal, la mitad más uno de los votos de los asistentes. Las abstenciones se suman al voto de la mayoría; y; </w:t>
      </w:r>
    </w:p>
    <w:p w14:paraId="3758B406" w14:textId="77777777" w:rsidR="00904D9B" w:rsidRPr="00BB3D64" w:rsidRDefault="00904D9B" w:rsidP="00311AC3">
      <w:pPr>
        <w:numPr>
          <w:ilvl w:val="0"/>
          <w:numId w:val="38"/>
        </w:numPr>
        <w:spacing w:after="0" w:line="240" w:lineRule="auto"/>
        <w:ind w:left="284" w:firstLine="0"/>
        <w:contextualSpacing/>
        <w:jc w:val="both"/>
        <w:rPr>
          <w:rFonts w:eastAsia="Times New Roman" w:cstheme="minorHAnsi"/>
          <w:sz w:val="20"/>
          <w:szCs w:val="20"/>
          <w:lang w:val="es-ES" w:eastAsia="es-ES"/>
        </w:rPr>
      </w:pPr>
      <w:r w:rsidRPr="00BB3D64">
        <w:rPr>
          <w:rFonts w:eastAsia="Times New Roman" w:cstheme="minorHAnsi"/>
          <w:sz w:val="20"/>
          <w:szCs w:val="20"/>
          <w:lang w:val="es-ES" w:eastAsia="es-ES"/>
        </w:rPr>
        <w:t>Las actas</w:t>
      </w:r>
      <w:r w:rsidRPr="00BB3D64">
        <w:rPr>
          <w:rFonts w:eastAsia="Times New Roman" w:cstheme="minorHAnsi"/>
          <w:i/>
          <w:sz w:val="20"/>
          <w:szCs w:val="20"/>
          <w:lang w:val="es-ES" w:eastAsia="es-ES"/>
        </w:rPr>
        <w:t xml:space="preserve"> </w:t>
      </w:r>
      <w:r w:rsidRPr="00BB3D64">
        <w:rPr>
          <w:rFonts w:eastAsia="Times New Roman" w:cstheme="minorHAnsi"/>
          <w:sz w:val="20"/>
          <w:szCs w:val="20"/>
          <w:lang w:val="es-ES" w:eastAsia="es-ES"/>
        </w:rPr>
        <w:t xml:space="preserve">de las sesiones deberán contener la lista de asistencia, el orden del día, así como las resoluciones y acuerdos adoptados. Dichas actas serán rubricadas por la o el Consejero General, la Secretaría Técnica y los integrantes de la Mesa de Trabajo Distrital o de Sector según corresponda, que hayan asistido a la reunión y deseen hacerlo. </w:t>
      </w:r>
    </w:p>
    <w:p w14:paraId="60FF1209" w14:textId="77777777" w:rsidR="00904D9B" w:rsidRPr="00BB3D64" w:rsidRDefault="00904D9B" w:rsidP="00BB3D64">
      <w:pPr>
        <w:spacing w:after="0" w:line="240" w:lineRule="auto"/>
        <w:jc w:val="both"/>
        <w:rPr>
          <w:rFonts w:eastAsia="Calibri" w:cstheme="minorHAnsi"/>
          <w:sz w:val="20"/>
          <w:szCs w:val="20"/>
        </w:rPr>
      </w:pPr>
    </w:p>
    <w:p w14:paraId="3463C487"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sz w:val="20"/>
          <w:szCs w:val="20"/>
        </w:rPr>
        <w:t>Para los efectos de difusión de la</w:t>
      </w:r>
      <w:r w:rsidRPr="00BB3D64">
        <w:rPr>
          <w:rFonts w:eastAsia="Calibri" w:cstheme="minorHAnsi"/>
          <w:i/>
          <w:sz w:val="20"/>
          <w:szCs w:val="20"/>
        </w:rPr>
        <w:t xml:space="preserve"> </w:t>
      </w:r>
      <w:r w:rsidRPr="00BB3D64">
        <w:rPr>
          <w:rFonts w:eastAsia="Calibri" w:cstheme="minorHAnsi"/>
          <w:sz w:val="20"/>
          <w:szCs w:val="20"/>
        </w:rPr>
        <w:t xml:space="preserve">convocatoria, la Gerencia de Gabinete de Construcción de Comunidad y Cultura de la Participación podrá auxiliarse de la Dirección de Participación Social y su personal adscrito. </w:t>
      </w:r>
    </w:p>
    <w:p w14:paraId="7277400A" w14:textId="77777777" w:rsidR="00904D9B" w:rsidRPr="00BB3D64" w:rsidRDefault="00904D9B" w:rsidP="00BB3D64">
      <w:pPr>
        <w:spacing w:after="0" w:line="240" w:lineRule="auto"/>
        <w:jc w:val="both"/>
        <w:rPr>
          <w:rFonts w:eastAsia="Calibri" w:cstheme="minorHAnsi"/>
          <w:sz w:val="20"/>
          <w:szCs w:val="20"/>
        </w:rPr>
      </w:pPr>
    </w:p>
    <w:p w14:paraId="63E0A708"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33.</w:t>
      </w:r>
      <w:r w:rsidRPr="00BB3D64">
        <w:rPr>
          <w:rFonts w:eastAsia="Calibri" w:cstheme="minorHAnsi"/>
          <w:sz w:val="20"/>
          <w:szCs w:val="20"/>
        </w:rPr>
        <w:t xml:space="preserve"> Se instalará una Mesa de Trabajo por cada distrito o sector según corresponda, de acuerdo a la división territorial que se tenga del municipio. </w:t>
      </w:r>
    </w:p>
    <w:p w14:paraId="3C74D139" w14:textId="77777777" w:rsidR="00904D9B" w:rsidRPr="00BB3D64" w:rsidRDefault="00904D9B" w:rsidP="00BB3D64">
      <w:pPr>
        <w:spacing w:after="0" w:line="240" w:lineRule="auto"/>
        <w:jc w:val="both"/>
        <w:rPr>
          <w:rFonts w:eastAsia="Calibri" w:cstheme="minorHAnsi"/>
          <w:sz w:val="20"/>
          <w:szCs w:val="20"/>
        </w:rPr>
      </w:pPr>
    </w:p>
    <w:p w14:paraId="5A27CC27" w14:textId="43CFCCF5" w:rsidR="00B81CD9" w:rsidRPr="00BB3D64" w:rsidRDefault="00904D9B" w:rsidP="00BB3D64">
      <w:pPr>
        <w:spacing w:after="0" w:line="240" w:lineRule="auto"/>
        <w:jc w:val="both"/>
        <w:rPr>
          <w:rFonts w:eastAsia="Calibri" w:cstheme="minorHAnsi"/>
          <w:b/>
          <w:sz w:val="20"/>
          <w:szCs w:val="20"/>
        </w:rPr>
      </w:pPr>
      <w:r w:rsidRPr="00BB3D64">
        <w:rPr>
          <w:rFonts w:eastAsia="Calibri" w:cstheme="minorHAnsi"/>
          <w:sz w:val="20"/>
          <w:szCs w:val="20"/>
        </w:rPr>
        <w:t>Para el caso de las zonas distritales, se tomarán como referencia los Distritos Urbanos de los planes de desarrollo urbano vigentes, con la siguiente subdivisión:</w:t>
      </w:r>
    </w:p>
    <w:tbl>
      <w:tblPr>
        <w:tblStyle w:val="Tablaconcuadrcula12"/>
        <w:tblW w:w="0" w:type="auto"/>
        <w:jc w:val="center"/>
        <w:tblLook w:val="04A0" w:firstRow="1" w:lastRow="0" w:firstColumn="1" w:lastColumn="0" w:noHBand="0" w:noVBand="1"/>
      </w:tblPr>
      <w:tblGrid>
        <w:gridCol w:w="2278"/>
        <w:gridCol w:w="2677"/>
      </w:tblGrid>
      <w:tr w:rsidR="00904D9B" w:rsidRPr="00BB3D64" w14:paraId="16FD3119" w14:textId="77777777" w:rsidTr="008443DA">
        <w:trPr>
          <w:jc w:val="center"/>
        </w:trPr>
        <w:tc>
          <w:tcPr>
            <w:tcW w:w="2278" w:type="dxa"/>
            <w:shd w:val="clear" w:color="auto" w:fill="808080" w:themeFill="background1" w:themeFillShade="80"/>
          </w:tcPr>
          <w:p w14:paraId="7BC98F45" w14:textId="77777777" w:rsidR="00904D9B" w:rsidRPr="00BB3D64" w:rsidRDefault="00904D9B" w:rsidP="00BB3D64">
            <w:pPr>
              <w:jc w:val="center"/>
              <w:rPr>
                <w:rFonts w:eastAsia="Calibri" w:cstheme="minorHAnsi"/>
                <w:sz w:val="20"/>
                <w:szCs w:val="20"/>
              </w:rPr>
            </w:pPr>
            <w:r w:rsidRPr="00BB3D64">
              <w:rPr>
                <w:rFonts w:eastAsia="Calibri" w:cstheme="minorHAnsi"/>
                <w:sz w:val="20"/>
                <w:szCs w:val="20"/>
              </w:rPr>
              <w:t>DISTRITOS</w:t>
            </w:r>
          </w:p>
        </w:tc>
        <w:tc>
          <w:tcPr>
            <w:tcW w:w="2677" w:type="dxa"/>
            <w:shd w:val="clear" w:color="auto" w:fill="808080" w:themeFill="background1" w:themeFillShade="80"/>
          </w:tcPr>
          <w:p w14:paraId="7E8A3416" w14:textId="77777777" w:rsidR="00904D9B" w:rsidRPr="00BB3D64" w:rsidRDefault="00904D9B" w:rsidP="00BB3D64">
            <w:pPr>
              <w:jc w:val="center"/>
              <w:rPr>
                <w:rFonts w:eastAsia="Calibri" w:cstheme="minorHAnsi"/>
                <w:sz w:val="20"/>
                <w:szCs w:val="20"/>
              </w:rPr>
            </w:pPr>
            <w:r w:rsidRPr="00BB3D64">
              <w:rPr>
                <w:rFonts w:eastAsia="Calibri" w:cstheme="minorHAnsi"/>
                <w:sz w:val="20"/>
                <w:szCs w:val="20"/>
              </w:rPr>
              <w:t>SUB-DISTRITO</w:t>
            </w:r>
          </w:p>
        </w:tc>
      </w:tr>
      <w:tr w:rsidR="00904D9B" w:rsidRPr="00BB3D64" w14:paraId="3DD668E7" w14:textId="77777777" w:rsidTr="008443DA">
        <w:trPr>
          <w:jc w:val="center"/>
        </w:trPr>
        <w:tc>
          <w:tcPr>
            <w:tcW w:w="2278" w:type="dxa"/>
          </w:tcPr>
          <w:p w14:paraId="0A513E5D"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1</w:t>
            </w:r>
          </w:p>
        </w:tc>
        <w:tc>
          <w:tcPr>
            <w:tcW w:w="2677" w:type="dxa"/>
          </w:tcPr>
          <w:p w14:paraId="69D224B0"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Rio Ameca</w:t>
            </w:r>
          </w:p>
        </w:tc>
      </w:tr>
      <w:tr w:rsidR="00904D9B" w:rsidRPr="00BB3D64" w14:paraId="110EA1E4" w14:textId="77777777" w:rsidTr="008443DA">
        <w:trPr>
          <w:jc w:val="center"/>
        </w:trPr>
        <w:tc>
          <w:tcPr>
            <w:tcW w:w="2278" w:type="dxa"/>
          </w:tcPr>
          <w:p w14:paraId="65832E26" w14:textId="77777777" w:rsidR="00904D9B" w:rsidRPr="00BB3D64" w:rsidRDefault="00904D9B" w:rsidP="00BB3D64">
            <w:pPr>
              <w:jc w:val="both"/>
              <w:rPr>
                <w:rFonts w:eastAsia="Calibri" w:cstheme="minorHAnsi"/>
                <w:sz w:val="20"/>
                <w:szCs w:val="20"/>
              </w:rPr>
            </w:pPr>
          </w:p>
        </w:tc>
        <w:tc>
          <w:tcPr>
            <w:tcW w:w="2677" w:type="dxa"/>
          </w:tcPr>
          <w:p w14:paraId="748E4589"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B Las Juntas</w:t>
            </w:r>
          </w:p>
        </w:tc>
      </w:tr>
      <w:tr w:rsidR="00904D9B" w:rsidRPr="00BB3D64" w14:paraId="5CAD0897" w14:textId="77777777" w:rsidTr="008443DA">
        <w:trPr>
          <w:jc w:val="center"/>
        </w:trPr>
        <w:tc>
          <w:tcPr>
            <w:tcW w:w="2278" w:type="dxa"/>
          </w:tcPr>
          <w:p w14:paraId="79656ABC" w14:textId="77777777" w:rsidR="00904D9B" w:rsidRPr="00BB3D64" w:rsidRDefault="00904D9B" w:rsidP="00BB3D64">
            <w:pPr>
              <w:jc w:val="both"/>
              <w:rPr>
                <w:rFonts w:eastAsia="Calibri" w:cstheme="minorHAnsi"/>
                <w:sz w:val="20"/>
                <w:szCs w:val="20"/>
              </w:rPr>
            </w:pPr>
          </w:p>
        </w:tc>
        <w:tc>
          <w:tcPr>
            <w:tcW w:w="2677" w:type="dxa"/>
          </w:tcPr>
          <w:p w14:paraId="42BCB65E"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C Real Ixtapa</w:t>
            </w:r>
          </w:p>
        </w:tc>
      </w:tr>
      <w:tr w:rsidR="00904D9B" w:rsidRPr="00BB3D64" w14:paraId="4E8C9B04" w14:textId="77777777" w:rsidTr="008443DA">
        <w:trPr>
          <w:jc w:val="center"/>
        </w:trPr>
        <w:tc>
          <w:tcPr>
            <w:tcW w:w="2278" w:type="dxa"/>
          </w:tcPr>
          <w:p w14:paraId="752F7DE4" w14:textId="77777777" w:rsidR="00904D9B" w:rsidRPr="00BB3D64" w:rsidRDefault="00904D9B" w:rsidP="00BB3D64">
            <w:pPr>
              <w:jc w:val="both"/>
              <w:rPr>
                <w:rFonts w:eastAsia="Calibri" w:cstheme="minorHAnsi"/>
                <w:sz w:val="20"/>
                <w:szCs w:val="20"/>
              </w:rPr>
            </w:pPr>
          </w:p>
        </w:tc>
        <w:tc>
          <w:tcPr>
            <w:tcW w:w="2677" w:type="dxa"/>
          </w:tcPr>
          <w:p w14:paraId="39FD8964"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 Aeropuerto Internacional</w:t>
            </w:r>
          </w:p>
        </w:tc>
      </w:tr>
      <w:tr w:rsidR="00904D9B" w:rsidRPr="00BB3D64" w14:paraId="19FE3B0A" w14:textId="77777777" w:rsidTr="008443DA">
        <w:trPr>
          <w:jc w:val="center"/>
        </w:trPr>
        <w:tc>
          <w:tcPr>
            <w:tcW w:w="2278" w:type="dxa"/>
          </w:tcPr>
          <w:p w14:paraId="0323D28E"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2</w:t>
            </w:r>
          </w:p>
        </w:tc>
        <w:tc>
          <w:tcPr>
            <w:tcW w:w="2677" w:type="dxa"/>
          </w:tcPr>
          <w:p w14:paraId="10514CDC"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Carretera Las Palmas- Rio Mascota</w:t>
            </w:r>
          </w:p>
        </w:tc>
      </w:tr>
      <w:tr w:rsidR="00904D9B" w:rsidRPr="00BB3D64" w14:paraId="3F3F9B92" w14:textId="77777777" w:rsidTr="008443DA">
        <w:trPr>
          <w:jc w:val="center"/>
        </w:trPr>
        <w:tc>
          <w:tcPr>
            <w:tcW w:w="2278" w:type="dxa"/>
          </w:tcPr>
          <w:p w14:paraId="492BB211" w14:textId="77777777" w:rsidR="00904D9B" w:rsidRPr="00BB3D64" w:rsidRDefault="00904D9B" w:rsidP="00BB3D64">
            <w:pPr>
              <w:jc w:val="both"/>
              <w:rPr>
                <w:rFonts w:eastAsia="Calibri" w:cstheme="minorHAnsi"/>
                <w:sz w:val="20"/>
                <w:szCs w:val="20"/>
              </w:rPr>
            </w:pPr>
          </w:p>
        </w:tc>
        <w:tc>
          <w:tcPr>
            <w:tcW w:w="2677" w:type="dxa"/>
          </w:tcPr>
          <w:p w14:paraId="2C5B224D"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 xml:space="preserve">B Ixtapa </w:t>
            </w:r>
          </w:p>
        </w:tc>
      </w:tr>
      <w:tr w:rsidR="00904D9B" w:rsidRPr="00BB3D64" w14:paraId="2DEB4400" w14:textId="77777777" w:rsidTr="008443DA">
        <w:trPr>
          <w:jc w:val="center"/>
        </w:trPr>
        <w:tc>
          <w:tcPr>
            <w:tcW w:w="2278" w:type="dxa"/>
          </w:tcPr>
          <w:p w14:paraId="06400157"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3</w:t>
            </w:r>
          </w:p>
        </w:tc>
        <w:tc>
          <w:tcPr>
            <w:tcW w:w="2677" w:type="dxa"/>
          </w:tcPr>
          <w:p w14:paraId="60801D27"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Valle del Mar - Punta del Sol</w:t>
            </w:r>
          </w:p>
        </w:tc>
      </w:tr>
      <w:tr w:rsidR="00904D9B" w:rsidRPr="00BB3D64" w14:paraId="484A8AF9" w14:textId="77777777" w:rsidTr="008443DA">
        <w:trPr>
          <w:jc w:val="center"/>
        </w:trPr>
        <w:tc>
          <w:tcPr>
            <w:tcW w:w="2278" w:type="dxa"/>
          </w:tcPr>
          <w:p w14:paraId="359C7DE1" w14:textId="77777777" w:rsidR="00904D9B" w:rsidRPr="00BB3D64" w:rsidRDefault="00904D9B" w:rsidP="00BB3D64">
            <w:pPr>
              <w:jc w:val="both"/>
              <w:rPr>
                <w:rFonts w:eastAsia="Calibri" w:cstheme="minorHAnsi"/>
                <w:sz w:val="20"/>
                <w:szCs w:val="20"/>
              </w:rPr>
            </w:pPr>
          </w:p>
        </w:tc>
        <w:tc>
          <w:tcPr>
            <w:tcW w:w="2677" w:type="dxa"/>
          </w:tcPr>
          <w:p w14:paraId="4F95FE53"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B Campo de Golf “Vistas Vallarta”</w:t>
            </w:r>
          </w:p>
        </w:tc>
      </w:tr>
      <w:tr w:rsidR="00904D9B" w:rsidRPr="00BB3D64" w14:paraId="39817DFA" w14:textId="77777777" w:rsidTr="008443DA">
        <w:trPr>
          <w:jc w:val="center"/>
        </w:trPr>
        <w:tc>
          <w:tcPr>
            <w:tcW w:w="2278" w:type="dxa"/>
          </w:tcPr>
          <w:p w14:paraId="6EC23D9C" w14:textId="77777777" w:rsidR="00904D9B" w:rsidRPr="00BB3D64" w:rsidRDefault="00904D9B" w:rsidP="00BB3D64">
            <w:pPr>
              <w:jc w:val="both"/>
              <w:rPr>
                <w:rFonts w:eastAsia="Calibri" w:cstheme="minorHAnsi"/>
                <w:sz w:val="20"/>
                <w:szCs w:val="20"/>
              </w:rPr>
            </w:pPr>
          </w:p>
        </w:tc>
        <w:tc>
          <w:tcPr>
            <w:tcW w:w="2677" w:type="dxa"/>
          </w:tcPr>
          <w:p w14:paraId="2CC26AA1"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C Magisterio - Volcanes</w:t>
            </w:r>
          </w:p>
        </w:tc>
      </w:tr>
      <w:tr w:rsidR="00904D9B" w:rsidRPr="00BB3D64" w14:paraId="50A12DB3" w14:textId="77777777" w:rsidTr="008443DA">
        <w:trPr>
          <w:jc w:val="center"/>
        </w:trPr>
        <w:tc>
          <w:tcPr>
            <w:tcW w:w="2278" w:type="dxa"/>
          </w:tcPr>
          <w:p w14:paraId="37CAB158"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4</w:t>
            </w:r>
          </w:p>
        </w:tc>
        <w:tc>
          <w:tcPr>
            <w:tcW w:w="2677" w:type="dxa"/>
          </w:tcPr>
          <w:p w14:paraId="7602486B"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Montessori - La Floresta</w:t>
            </w:r>
          </w:p>
        </w:tc>
      </w:tr>
      <w:tr w:rsidR="00904D9B" w:rsidRPr="00BB3D64" w14:paraId="19E8EFD9" w14:textId="77777777" w:rsidTr="008443DA">
        <w:trPr>
          <w:jc w:val="center"/>
        </w:trPr>
        <w:tc>
          <w:tcPr>
            <w:tcW w:w="2278" w:type="dxa"/>
          </w:tcPr>
          <w:p w14:paraId="52631D65" w14:textId="77777777" w:rsidR="00904D9B" w:rsidRPr="00BB3D64" w:rsidRDefault="00904D9B" w:rsidP="00BB3D64">
            <w:pPr>
              <w:jc w:val="both"/>
              <w:rPr>
                <w:rFonts w:eastAsia="Calibri" w:cstheme="minorHAnsi"/>
                <w:sz w:val="20"/>
                <w:szCs w:val="20"/>
              </w:rPr>
            </w:pPr>
          </w:p>
        </w:tc>
        <w:tc>
          <w:tcPr>
            <w:tcW w:w="2677" w:type="dxa"/>
          </w:tcPr>
          <w:p w14:paraId="3F6B7EB6"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B El Pitillal</w:t>
            </w:r>
          </w:p>
        </w:tc>
      </w:tr>
      <w:tr w:rsidR="00904D9B" w:rsidRPr="00BB3D64" w14:paraId="03A97C28" w14:textId="77777777" w:rsidTr="008443DA">
        <w:trPr>
          <w:jc w:val="center"/>
        </w:trPr>
        <w:tc>
          <w:tcPr>
            <w:tcW w:w="2278" w:type="dxa"/>
          </w:tcPr>
          <w:p w14:paraId="1846289C" w14:textId="77777777" w:rsidR="00904D9B" w:rsidRPr="00BB3D64" w:rsidRDefault="00904D9B" w:rsidP="00BB3D64">
            <w:pPr>
              <w:jc w:val="both"/>
              <w:rPr>
                <w:rFonts w:eastAsia="Calibri" w:cstheme="minorHAnsi"/>
                <w:sz w:val="20"/>
                <w:szCs w:val="20"/>
              </w:rPr>
            </w:pPr>
          </w:p>
        </w:tc>
        <w:tc>
          <w:tcPr>
            <w:tcW w:w="2677" w:type="dxa"/>
          </w:tcPr>
          <w:p w14:paraId="569094CE"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C Villa de Guadalupe</w:t>
            </w:r>
          </w:p>
        </w:tc>
      </w:tr>
      <w:tr w:rsidR="00904D9B" w:rsidRPr="00BB3D64" w14:paraId="1964A190" w14:textId="77777777" w:rsidTr="008443DA">
        <w:trPr>
          <w:jc w:val="center"/>
        </w:trPr>
        <w:tc>
          <w:tcPr>
            <w:tcW w:w="2278" w:type="dxa"/>
          </w:tcPr>
          <w:p w14:paraId="180CAB6D"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5</w:t>
            </w:r>
          </w:p>
        </w:tc>
        <w:tc>
          <w:tcPr>
            <w:tcW w:w="2677" w:type="dxa"/>
          </w:tcPr>
          <w:p w14:paraId="39194479"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Marina Vallarta</w:t>
            </w:r>
          </w:p>
        </w:tc>
      </w:tr>
      <w:tr w:rsidR="00904D9B" w:rsidRPr="00BB3D64" w14:paraId="00FC8410" w14:textId="77777777" w:rsidTr="008443DA">
        <w:trPr>
          <w:jc w:val="center"/>
        </w:trPr>
        <w:tc>
          <w:tcPr>
            <w:tcW w:w="2278" w:type="dxa"/>
          </w:tcPr>
          <w:p w14:paraId="4496CF5A" w14:textId="77777777" w:rsidR="00904D9B" w:rsidRPr="00BB3D64" w:rsidRDefault="00904D9B" w:rsidP="00BB3D64">
            <w:pPr>
              <w:jc w:val="both"/>
              <w:rPr>
                <w:rFonts w:eastAsia="Calibri" w:cstheme="minorHAnsi"/>
                <w:sz w:val="20"/>
                <w:szCs w:val="20"/>
              </w:rPr>
            </w:pPr>
          </w:p>
        </w:tc>
        <w:tc>
          <w:tcPr>
            <w:tcW w:w="2677" w:type="dxa"/>
          </w:tcPr>
          <w:p w14:paraId="689D98D1"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B Estero “El Salado”</w:t>
            </w:r>
          </w:p>
        </w:tc>
      </w:tr>
      <w:tr w:rsidR="00904D9B" w:rsidRPr="00BB3D64" w14:paraId="0113615D" w14:textId="77777777" w:rsidTr="008443DA">
        <w:trPr>
          <w:jc w:val="center"/>
        </w:trPr>
        <w:tc>
          <w:tcPr>
            <w:tcW w:w="2278" w:type="dxa"/>
          </w:tcPr>
          <w:p w14:paraId="72631022"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6</w:t>
            </w:r>
          </w:p>
        </w:tc>
        <w:tc>
          <w:tcPr>
            <w:tcW w:w="2677" w:type="dxa"/>
          </w:tcPr>
          <w:p w14:paraId="5D6EDCA4"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Zona Hotelera Norte</w:t>
            </w:r>
          </w:p>
        </w:tc>
      </w:tr>
      <w:tr w:rsidR="00904D9B" w:rsidRPr="00BB3D64" w14:paraId="0E33D3A7" w14:textId="77777777" w:rsidTr="008443DA">
        <w:trPr>
          <w:jc w:val="center"/>
        </w:trPr>
        <w:tc>
          <w:tcPr>
            <w:tcW w:w="2278" w:type="dxa"/>
          </w:tcPr>
          <w:p w14:paraId="5F8AE1D5" w14:textId="77777777" w:rsidR="00904D9B" w:rsidRPr="00BB3D64" w:rsidRDefault="00904D9B" w:rsidP="00BB3D64">
            <w:pPr>
              <w:jc w:val="both"/>
              <w:rPr>
                <w:rFonts w:eastAsia="Calibri" w:cstheme="minorHAnsi"/>
                <w:sz w:val="20"/>
                <w:szCs w:val="20"/>
              </w:rPr>
            </w:pPr>
          </w:p>
        </w:tc>
        <w:tc>
          <w:tcPr>
            <w:tcW w:w="2677" w:type="dxa"/>
          </w:tcPr>
          <w:p w14:paraId="6E06994B"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B Fluvial Vallarta - Versalles</w:t>
            </w:r>
          </w:p>
        </w:tc>
      </w:tr>
      <w:tr w:rsidR="00904D9B" w:rsidRPr="00BB3D64" w14:paraId="156E9CFC" w14:textId="77777777" w:rsidTr="008443DA">
        <w:trPr>
          <w:jc w:val="center"/>
        </w:trPr>
        <w:tc>
          <w:tcPr>
            <w:tcW w:w="2278" w:type="dxa"/>
          </w:tcPr>
          <w:p w14:paraId="754B5574"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7</w:t>
            </w:r>
          </w:p>
        </w:tc>
        <w:tc>
          <w:tcPr>
            <w:tcW w:w="2677" w:type="dxa"/>
          </w:tcPr>
          <w:p w14:paraId="661A2E49"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Independencia - López Mateos</w:t>
            </w:r>
          </w:p>
        </w:tc>
      </w:tr>
      <w:tr w:rsidR="00904D9B" w:rsidRPr="00BB3D64" w14:paraId="1D514ADB" w14:textId="77777777" w:rsidTr="008443DA">
        <w:trPr>
          <w:jc w:val="center"/>
        </w:trPr>
        <w:tc>
          <w:tcPr>
            <w:tcW w:w="2278" w:type="dxa"/>
          </w:tcPr>
          <w:p w14:paraId="4F8929B1"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8</w:t>
            </w:r>
          </w:p>
        </w:tc>
        <w:tc>
          <w:tcPr>
            <w:tcW w:w="2677" w:type="dxa"/>
          </w:tcPr>
          <w:p w14:paraId="5C114357"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Centro Urbano - Los Muertos</w:t>
            </w:r>
          </w:p>
        </w:tc>
      </w:tr>
      <w:tr w:rsidR="00904D9B" w:rsidRPr="00BB3D64" w14:paraId="34AB0C3C" w14:textId="77777777" w:rsidTr="008443DA">
        <w:trPr>
          <w:jc w:val="center"/>
        </w:trPr>
        <w:tc>
          <w:tcPr>
            <w:tcW w:w="2278" w:type="dxa"/>
          </w:tcPr>
          <w:p w14:paraId="52B17CC3" w14:textId="77777777" w:rsidR="00904D9B" w:rsidRPr="00BB3D64" w:rsidRDefault="00904D9B" w:rsidP="00BB3D64">
            <w:pPr>
              <w:jc w:val="both"/>
              <w:rPr>
                <w:rFonts w:eastAsia="Calibri" w:cstheme="minorHAnsi"/>
                <w:sz w:val="20"/>
                <w:szCs w:val="20"/>
              </w:rPr>
            </w:pPr>
          </w:p>
        </w:tc>
        <w:tc>
          <w:tcPr>
            <w:tcW w:w="2677" w:type="dxa"/>
          </w:tcPr>
          <w:p w14:paraId="7E0C306F"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B Olímpica - Buenos Aires</w:t>
            </w:r>
          </w:p>
        </w:tc>
      </w:tr>
      <w:tr w:rsidR="00904D9B" w:rsidRPr="00BB3D64" w14:paraId="767F2918" w14:textId="77777777" w:rsidTr="008443DA">
        <w:trPr>
          <w:jc w:val="center"/>
        </w:trPr>
        <w:tc>
          <w:tcPr>
            <w:tcW w:w="2278" w:type="dxa"/>
          </w:tcPr>
          <w:p w14:paraId="210121A8" w14:textId="77777777" w:rsidR="00904D9B" w:rsidRPr="00BB3D64" w:rsidRDefault="00904D9B" w:rsidP="00BB3D64">
            <w:pPr>
              <w:jc w:val="both"/>
              <w:rPr>
                <w:rFonts w:eastAsia="Calibri" w:cstheme="minorHAnsi"/>
                <w:sz w:val="20"/>
                <w:szCs w:val="20"/>
              </w:rPr>
            </w:pPr>
          </w:p>
        </w:tc>
        <w:tc>
          <w:tcPr>
            <w:tcW w:w="2677" w:type="dxa"/>
          </w:tcPr>
          <w:p w14:paraId="4374E4ED"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C Fideicomiso PV - Paso Ancho</w:t>
            </w:r>
          </w:p>
        </w:tc>
      </w:tr>
      <w:tr w:rsidR="00904D9B" w:rsidRPr="00BB3D64" w14:paraId="694FBD5C" w14:textId="77777777" w:rsidTr="008443DA">
        <w:trPr>
          <w:jc w:val="center"/>
        </w:trPr>
        <w:tc>
          <w:tcPr>
            <w:tcW w:w="2278" w:type="dxa"/>
          </w:tcPr>
          <w:p w14:paraId="07586520"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9</w:t>
            </w:r>
          </w:p>
        </w:tc>
        <w:tc>
          <w:tcPr>
            <w:tcW w:w="2677" w:type="dxa"/>
          </w:tcPr>
          <w:p w14:paraId="652C2336"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Amapas - Conchas Chinas</w:t>
            </w:r>
          </w:p>
        </w:tc>
      </w:tr>
      <w:tr w:rsidR="00904D9B" w:rsidRPr="00BB3D64" w14:paraId="0CF15676" w14:textId="77777777" w:rsidTr="008443DA">
        <w:trPr>
          <w:jc w:val="center"/>
        </w:trPr>
        <w:tc>
          <w:tcPr>
            <w:tcW w:w="2278" w:type="dxa"/>
          </w:tcPr>
          <w:p w14:paraId="33205E18" w14:textId="77777777" w:rsidR="00904D9B" w:rsidRPr="00BB3D64" w:rsidRDefault="00904D9B" w:rsidP="00BB3D64">
            <w:pPr>
              <w:jc w:val="both"/>
              <w:rPr>
                <w:rFonts w:eastAsia="Calibri" w:cstheme="minorHAnsi"/>
                <w:sz w:val="20"/>
                <w:szCs w:val="20"/>
              </w:rPr>
            </w:pPr>
          </w:p>
        </w:tc>
        <w:tc>
          <w:tcPr>
            <w:tcW w:w="2677" w:type="dxa"/>
          </w:tcPr>
          <w:p w14:paraId="7BC6993B"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B Punta Negra - El Nogalito</w:t>
            </w:r>
          </w:p>
        </w:tc>
      </w:tr>
      <w:tr w:rsidR="00904D9B" w:rsidRPr="00BB3D64" w14:paraId="002660A9" w14:textId="77777777" w:rsidTr="008443DA">
        <w:trPr>
          <w:jc w:val="center"/>
        </w:trPr>
        <w:tc>
          <w:tcPr>
            <w:tcW w:w="2278" w:type="dxa"/>
          </w:tcPr>
          <w:p w14:paraId="218EA13F"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Distrito Urbano 10</w:t>
            </w:r>
          </w:p>
        </w:tc>
        <w:tc>
          <w:tcPr>
            <w:tcW w:w="2677" w:type="dxa"/>
          </w:tcPr>
          <w:p w14:paraId="77CCA016"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A Garza Blanca - Los Arcos</w:t>
            </w:r>
          </w:p>
        </w:tc>
      </w:tr>
      <w:tr w:rsidR="00904D9B" w:rsidRPr="00BB3D64" w14:paraId="5308A1A0" w14:textId="77777777" w:rsidTr="008443DA">
        <w:trPr>
          <w:jc w:val="center"/>
        </w:trPr>
        <w:tc>
          <w:tcPr>
            <w:tcW w:w="2278" w:type="dxa"/>
          </w:tcPr>
          <w:p w14:paraId="5B56DFD3" w14:textId="77777777" w:rsidR="00904D9B" w:rsidRPr="00BB3D64" w:rsidRDefault="00904D9B" w:rsidP="00BB3D64">
            <w:pPr>
              <w:jc w:val="both"/>
              <w:rPr>
                <w:rFonts w:eastAsia="Calibri" w:cstheme="minorHAnsi"/>
                <w:sz w:val="20"/>
                <w:szCs w:val="20"/>
              </w:rPr>
            </w:pPr>
          </w:p>
        </w:tc>
        <w:tc>
          <w:tcPr>
            <w:tcW w:w="2677" w:type="dxa"/>
          </w:tcPr>
          <w:p w14:paraId="2ED596D8" w14:textId="77777777" w:rsidR="00904D9B" w:rsidRPr="00BB3D64" w:rsidRDefault="00904D9B" w:rsidP="00BB3D64">
            <w:pPr>
              <w:jc w:val="both"/>
              <w:rPr>
                <w:rFonts w:eastAsia="Calibri" w:cstheme="minorHAnsi"/>
                <w:sz w:val="20"/>
                <w:szCs w:val="20"/>
              </w:rPr>
            </w:pPr>
            <w:r w:rsidRPr="00BB3D64">
              <w:rPr>
                <w:rFonts w:eastAsia="Calibri" w:cstheme="minorHAnsi"/>
                <w:sz w:val="20"/>
                <w:szCs w:val="20"/>
              </w:rPr>
              <w:t>B Mismaloya-Boca de Tomatlán</w:t>
            </w:r>
          </w:p>
        </w:tc>
      </w:tr>
    </w:tbl>
    <w:p w14:paraId="0D2D6A12" w14:textId="77777777" w:rsidR="00904D9B" w:rsidRPr="00BB3D64" w:rsidRDefault="00904D9B" w:rsidP="00BB3D64">
      <w:pPr>
        <w:spacing w:after="0" w:line="240" w:lineRule="auto"/>
        <w:jc w:val="both"/>
        <w:rPr>
          <w:rFonts w:eastAsia="Calibri" w:cstheme="minorHAnsi"/>
          <w:sz w:val="20"/>
          <w:szCs w:val="20"/>
        </w:rPr>
      </w:pPr>
    </w:p>
    <w:p w14:paraId="224ADA15" w14:textId="77777777" w:rsidR="00904D9B" w:rsidRPr="00BB3D64" w:rsidRDefault="00904D9B" w:rsidP="00BB3D64">
      <w:pPr>
        <w:spacing w:after="0" w:line="240" w:lineRule="auto"/>
        <w:jc w:val="both"/>
        <w:rPr>
          <w:rFonts w:eastAsia="Calibri" w:cstheme="minorHAnsi"/>
          <w:bCs/>
          <w:sz w:val="20"/>
          <w:szCs w:val="20"/>
        </w:rPr>
      </w:pPr>
      <w:r w:rsidRPr="00BB3D64">
        <w:rPr>
          <w:rFonts w:eastAsia="Calibri" w:cstheme="minorHAnsi"/>
          <w:sz w:val="20"/>
          <w:szCs w:val="20"/>
        </w:rPr>
        <w:t xml:space="preserve">La Zonificación queda establecida, sin limitación a que en lo futuro se puedan hacer cambios o modificaciones por acuerdo del Pleno del Ayuntamiento </w:t>
      </w:r>
      <w:r w:rsidRPr="00BB3D64">
        <w:rPr>
          <w:rFonts w:eastAsia="Calibri" w:cstheme="minorHAnsi"/>
          <w:bCs/>
          <w:sz w:val="20"/>
          <w:szCs w:val="20"/>
        </w:rPr>
        <w:t xml:space="preserve">o en virtud de aquellas actualizaciones que a nivel municipal se deriven por implementar los instrumentos de ordenamiento territorial a que hace referencia el Código Urbano del Estado de Jalisco. </w:t>
      </w:r>
    </w:p>
    <w:p w14:paraId="6ED75120" w14:textId="77777777" w:rsidR="00904D9B" w:rsidRPr="00BB3D64" w:rsidRDefault="00904D9B" w:rsidP="00BB3D64">
      <w:pPr>
        <w:spacing w:after="0" w:line="240" w:lineRule="auto"/>
        <w:jc w:val="center"/>
        <w:rPr>
          <w:rFonts w:cstheme="minorHAnsi"/>
          <w:sz w:val="20"/>
          <w:szCs w:val="20"/>
        </w:rPr>
      </w:pPr>
    </w:p>
    <w:p w14:paraId="2548DBC1"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bookmarkStart w:id="14" w:name="_Toc44933927"/>
      <w:r w:rsidRPr="00BB3D64">
        <w:rPr>
          <w:rFonts w:asciiTheme="minorHAnsi" w:eastAsiaTheme="minorHAnsi" w:hAnsiTheme="minorHAnsi" w:cstheme="minorHAnsi"/>
          <w:b/>
          <w:color w:val="auto"/>
          <w:sz w:val="20"/>
          <w:szCs w:val="20"/>
        </w:rPr>
        <w:t>CAPÍTULO IV</w:t>
      </w:r>
      <w:bookmarkEnd w:id="14"/>
    </w:p>
    <w:p w14:paraId="772350E7"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bookmarkStart w:id="15" w:name="_Toc44933928"/>
      <w:r w:rsidRPr="00BB3D64">
        <w:rPr>
          <w:rFonts w:asciiTheme="minorHAnsi" w:eastAsiaTheme="minorHAnsi" w:hAnsiTheme="minorHAnsi" w:cstheme="minorHAnsi"/>
          <w:b/>
          <w:color w:val="auto"/>
          <w:sz w:val="20"/>
          <w:szCs w:val="20"/>
        </w:rPr>
        <w:t>Del Plan Municipal de Desarrollo y Gobernanza</w:t>
      </w:r>
      <w:bookmarkEnd w:id="15"/>
    </w:p>
    <w:p w14:paraId="20E3AD4C" w14:textId="77777777" w:rsidR="002D72CC" w:rsidRPr="00BB3D64" w:rsidRDefault="002D72CC" w:rsidP="00BB3D64">
      <w:pPr>
        <w:spacing w:after="0" w:line="240" w:lineRule="auto"/>
        <w:jc w:val="both"/>
        <w:rPr>
          <w:rFonts w:cstheme="minorHAnsi"/>
          <w:sz w:val="20"/>
          <w:szCs w:val="20"/>
        </w:rPr>
      </w:pPr>
    </w:p>
    <w:p w14:paraId="14E88DE5"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 xml:space="preserve">Artículo 34. </w:t>
      </w:r>
      <w:r w:rsidRPr="00BB3D64">
        <w:rPr>
          <w:rFonts w:eastAsia="Calibri" w:cstheme="minorHAnsi"/>
          <w:sz w:val="20"/>
          <w:szCs w:val="20"/>
        </w:rPr>
        <w:t>El Plan Municipal de Desarrollo y Gobernanza deberá precisar en su estructura lo siguiente:</w:t>
      </w:r>
    </w:p>
    <w:p w14:paraId="38983533" w14:textId="77777777" w:rsidR="00904D9B" w:rsidRPr="00BB3D64" w:rsidRDefault="00904D9B" w:rsidP="00BB3D64">
      <w:pPr>
        <w:spacing w:after="0" w:line="240" w:lineRule="auto"/>
        <w:jc w:val="both"/>
        <w:rPr>
          <w:rFonts w:eastAsia="Calibri" w:cstheme="minorHAnsi"/>
          <w:sz w:val="20"/>
          <w:szCs w:val="20"/>
        </w:rPr>
      </w:pPr>
    </w:p>
    <w:p w14:paraId="423DC968" w14:textId="77777777" w:rsidR="00904D9B" w:rsidRPr="00BB3D64" w:rsidRDefault="00904D9B" w:rsidP="00311AC3">
      <w:pPr>
        <w:numPr>
          <w:ilvl w:val="0"/>
          <w:numId w:val="3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Los objetivos, estrategias, metas e indicadores que coadyuven al desarrollo sostenible del Municipio, sus regiones y sectores, a corto, mediano y largo plazo;</w:t>
      </w:r>
    </w:p>
    <w:p w14:paraId="5764797D" w14:textId="77777777" w:rsidR="00904D9B" w:rsidRPr="00BB3D64" w:rsidRDefault="00904D9B" w:rsidP="00311AC3">
      <w:pPr>
        <w:numPr>
          <w:ilvl w:val="0"/>
          <w:numId w:val="3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 Las prioridades o políticas aceleradoras que se hayan derivado de los insumos provenientes de la consulta ciudadana, de las Mesas de Trabajo establecidas por los consejos delegacionales, distritales y de colonias, alineadas a los Objetivos de Desarrollo Sostenible de carácter Internacional y considerando el contexto estatal y nacional de desarrollo. Sin ser limitativo;</w:t>
      </w:r>
    </w:p>
    <w:p w14:paraId="4495A107" w14:textId="77777777" w:rsidR="00904D9B" w:rsidRPr="00BB3D64" w:rsidRDefault="00904D9B" w:rsidP="00311AC3">
      <w:pPr>
        <w:numPr>
          <w:ilvl w:val="0"/>
          <w:numId w:val="3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Los apartados correspondientes al crecimiento económico, a la inclusión social, el equilibrio medioambiental, al desarrollo territorial y metropolitano, el estado de derecho, a la igualdad de género, al desarrollo comunitario y al desarrollo cultural; y</w:t>
      </w:r>
    </w:p>
    <w:p w14:paraId="3B4F639B" w14:textId="77777777" w:rsidR="00904D9B" w:rsidRPr="00BB3D64" w:rsidRDefault="00904D9B" w:rsidP="00311AC3">
      <w:pPr>
        <w:numPr>
          <w:ilvl w:val="0"/>
          <w:numId w:val="39"/>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Los programas de desarrollo sectoriales o específicos que se deriven del mismo. </w:t>
      </w:r>
    </w:p>
    <w:p w14:paraId="6FAD17E2" w14:textId="77777777" w:rsidR="00904D9B" w:rsidRPr="00BB3D64" w:rsidRDefault="00904D9B" w:rsidP="00BB3D64">
      <w:pPr>
        <w:spacing w:after="0" w:line="240" w:lineRule="auto"/>
        <w:contextualSpacing/>
        <w:jc w:val="both"/>
        <w:rPr>
          <w:rFonts w:eastAsia="Times New Roman" w:cstheme="minorHAnsi"/>
          <w:sz w:val="20"/>
          <w:szCs w:val="20"/>
          <w:lang w:val="es-ES" w:eastAsia="es-ES"/>
        </w:rPr>
      </w:pPr>
    </w:p>
    <w:p w14:paraId="5E7A2C7D"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 xml:space="preserve">Artículo 35. </w:t>
      </w:r>
      <w:r w:rsidRPr="00BB3D64">
        <w:rPr>
          <w:rFonts w:eastAsia="Calibri" w:cstheme="minorHAnsi"/>
          <w:bCs/>
          <w:sz w:val="20"/>
          <w:szCs w:val="20"/>
        </w:rPr>
        <w:t>Dentro de los primeros cuatro meses de inicio del periodo constitucional de gestión gubernamental, la Presidencia Municipal convocará</w:t>
      </w:r>
      <w:r w:rsidRPr="00BB3D64">
        <w:rPr>
          <w:rFonts w:eastAsia="Calibri" w:cstheme="minorHAnsi"/>
          <w:sz w:val="20"/>
          <w:szCs w:val="20"/>
        </w:rPr>
        <w:t xml:space="preserve"> al Consejo para su instalación. El Consejo instruirá la elaboración del Plan Municipal de Desarrollo y Gobernanza, con base en mecanismos e instrumentos de planeación participativa. </w:t>
      </w:r>
    </w:p>
    <w:p w14:paraId="1009AD20" w14:textId="77777777" w:rsidR="00904D9B" w:rsidRPr="00BB3D64" w:rsidRDefault="00904D9B" w:rsidP="00BB3D64">
      <w:pPr>
        <w:spacing w:after="0" w:line="240" w:lineRule="auto"/>
        <w:contextualSpacing/>
        <w:jc w:val="both"/>
        <w:rPr>
          <w:rFonts w:eastAsia="Times New Roman" w:cstheme="minorHAnsi"/>
          <w:sz w:val="20"/>
          <w:szCs w:val="20"/>
          <w:lang w:val="es-ES" w:eastAsia="es-ES"/>
        </w:rPr>
      </w:pPr>
    </w:p>
    <w:p w14:paraId="5E4365D0"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36.</w:t>
      </w:r>
      <w:r w:rsidRPr="00BB3D64">
        <w:rPr>
          <w:rFonts w:eastAsia="Calibri" w:cstheme="minorHAnsi"/>
          <w:sz w:val="20"/>
          <w:szCs w:val="20"/>
        </w:rPr>
        <w:t xml:space="preserve"> </w:t>
      </w:r>
      <w:r w:rsidRPr="00BB3D64">
        <w:rPr>
          <w:rFonts w:eastAsia="Calibri" w:cstheme="minorHAnsi"/>
          <w:b/>
          <w:sz w:val="20"/>
          <w:szCs w:val="20"/>
        </w:rPr>
        <w:t xml:space="preserve"> </w:t>
      </w:r>
      <w:r w:rsidRPr="00BB3D64">
        <w:rPr>
          <w:rFonts w:eastAsia="Calibri" w:cstheme="minorHAnsi"/>
          <w:sz w:val="20"/>
          <w:szCs w:val="20"/>
        </w:rPr>
        <w:t xml:space="preserve">Para el cumplimiento de las funciones y atribuciones que corresponden al Consejo, los órganos que lo integran y se señalan en este Reglamento, participarán en la formulación, evaluación y actualización de los insumos necesarios para la elaboración del Plan Municipal de Desarrollo y Gobernanza, conforme a sus respectivos ámbitos de competencia. </w:t>
      </w:r>
    </w:p>
    <w:p w14:paraId="5AA5B773" w14:textId="77777777" w:rsidR="00904D9B" w:rsidRPr="00BB3D64" w:rsidRDefault="00904D9B" w:rsidP="00BB3D64">
      <w:pPr>
        <w:spacing w:after="0" w:line="240" w:lineRule="auto"/>
        <w:jc w:val="both"/>
        <w:rPr>
          <w:rFonts w:eastAsia="Calibri" w:cstheme="minorHAnsi"/>
          <w:b/>
          <w:sz w:val="20"/>
          <w:szCs w:val="20"/>
        </w:rPr>
      </w:pPr>
    </w:p>
    <w:p w14:paraId="227B9D48" w14:textId="77777777" w:rsidR="00904D9B" w:rsidRPr="00BB3D64" w:rsidRDefault="00904D9B" w:rsidP="00BB3D64">
      <w:pPr>
        <w:spacing w:after="0" w:line="240" w:lineRule="auto"/>
        <w:jc w:val="both"/>
        <w:rPr>
          <w:rFonts w:eastAsia="Calibri" w:cstheme="minorHAnsi"/>
          <w:sz w:val="20"/>
          <w:szCs w:val="20"/>
        </w:rPr>
      </w:pPr>
      <w:r w:rsidRPr="00BB3D64">
        <w:rPr>
          <w:rFonts w:eastAsia="Calibri" w:cstheme="minorHAnsi"/>
          <w:b/>
          <w:sz w:val="20"/>
          <w:szCs w:val="20"/>
        </w:rPr>
        <w:t>Artículo 37.</w:t>
      </w:r>
      <w:r w:rsidRPr="00BB3D64">
        <w:rPr>
          <w:rFonts w:eastAsia="Calibri" w:cstheme="minorHAnsi"/>
          <w:sz w:val="20"/>
          <w:szCs w:val="20"/>
        </w:rPr>
        <w:t xml:space="preserve"> Las </w:t>
      </w:r>
      <w:r w:rsidRPr="00BB3D64">
        <w:rPr>
          <w:rFonts w:eastAsia="Calibri" w:cstheme="minorHAnsi"/>
          <w:bCs/>
          <w:sz w:val="20"/>
          <w:szCs w:val="20"/>
        </w:rPr>
        <w:t>Dependencias de la Administración Pública del Gobierno Municipal, podrán, en el ámbito de sus respectivas competencias, participar en la formulación y evaluación del Plan Municipal de Desarrollo y Gobernanza y los instrumentos que de él se deriven, a través de sus unidades internas de planeación, evaluación, control y seguimiento que estarán vinculadas a la Jefatura de Control, Evaluación y Seguimiento de la Dirección de Innovación y Desarrollo Institucional.</w:t>
      </w:r>
      <w:r w:rsidRPr="00BB3D64">
        <w:rPr>
          <w:rFonts w:eastAsia="Calibri" w:cstheme="minorHAnsi"/>
          <w:sz w:val="20"/>
          <w:szCs w:val="20"/>
        </w:rPr>
        <w:t xml:space="preserve">  </w:t>
      </w:r>
    </w:p>
    <w:p w14:paraId="7B4D9936" w14:textId="77777777" w:rsidR="00904D9B" w:rsidRPr="00BB3D64" w:rsidRDefault="00904D9B" w:rsidP="00BB3D64">
      <w:pPr>
        <w:spacing w:after="0" w:line="240" w:lineRule="auto"/>
        <w:jc w:val="both"/>
        <w:rPr>
          <w:rFonts w:eastAsia="Calibri" w:cstheme="minorHAnsi"/>
          <w:sz w:val="20"/>
          <w:szCs w:val="20"/>
        </w:rPr>
      </w:pPr>
    </w:p>
    <w:p w14:paraId="6AFBA673" w14:textId="77777777" w:rsidR="00904D9B" w:rsidRDefault="00904D9B" w:rsidP="00BB3D64">
      <w:pPr>
        <w:spacing w:after="0" w:line="240" w:lineRule="auto"/>
        <w:jc w:val="both"/>
        <w:rPr>
          <w:rFonts w:eastAsia="Calibri" w:cstheme="minorHAnsi"/>
          <w:bCs/>
          <w:sz w:val="20"/>
          <w:szCs w:val="20"/>
        </w:rPr>
      </w:pPr>
      <w:r w:rsidRPr="00BB3D64">
        <w:rPr>
          <w:rFonts w:eastAsia="Calibri" w:cstheme="minorHAnsi"/>
          <w:b/>
          <w:sz w:val="20"/>
          <w:szCs w:val="20"/>
        </w:rPr>
        <w:t>Artículo 38.</w:t>
      </w:r>
      <w:r w:rsidRPr="00BB3D64">
        <w:rPr>
          <w:rFonts w:eastAsia="Calibri" w:cstheme="minorHAnsi"/>
          <w:sz w:val="20"/>
          <w:szCs w:val="20"/>
        </w:rPr>
        <w:t xml:space="preserve"> Las entidades paramunicipales sectorizadas y organismos auxiliares de la Administración Pública</w:t>
      </w:r>
      <w:r w:rsidRPr="00BB3D64">
        <w:rPr>
          <w:rFonts w:eastAsia="Calibri" w:cstheme="minorHAnsi"/>
          <w:bCs/>
          <w:sz w:val="20"/>
          <w:szCs w:val="20"/>
        </w:rPr>
        <w:t xml:space="preserve"> Municipal deberán participar en la elaboración de los programas sectoriales o especiales, mediante la presentación de propuestas en relación con sus funciones y objetivos, a la Dirección de Innovación y Desarrollo Institucional y a la Dirección de Cooperación y Proyectos Estratégicos.</w:t>
      </w:r>
    </w:p>
    <w:p w14:paraId="147E2EB3" w14:textId="77777777" w:rsidR="008C0121" w:rsidRPr="00BB3D64" w:rsidRDefault="008C0121" w:rsidP="00BB3D64">
      <w:pPr>
        <w:spacing w:after="0" w:line="240" w:lineRule="auto"/>
        <w:jc w:val="both"/>
        <w:rPr>
          <w:rFonts w:eastAsia="Calibri" w:cstheme="minorHAnsi"/>
          <w:bCs/>
          <w:sz w:val="20"/>
          <w:szCs w:val="20"/>
        </w:rPr>
      </w:pPr>
    </w:p>
    <w:p w14:paraId="296B713D" w14:textId="77777777"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39.</w:t>
      </w:r>
      <w:r w:rsidRPr="00BB3D64">
        <w:rPr>
          <w:rFonts w:cstheme="minorHAnsi"/>
          <w:sz w:val="20"/>
          <w:szCs w:val="20"/>
        </w:rPr>
        <w:t xml:space="preserve"> </w:t>
      </w:r>
      <w:r w:rsidR="00796102" w:rsidRPr="00BB3D64">
        <w:rPr>
          <w:rFonts w:cstheme="minorHAnsi"/>
          <w:sz w:val="20"/>
          <w:szCs w:val="20"/>
        </w:rPr>
        <w:t>A las</w:t>
      </w:r>
      <w:r w:rsidRPr="00BB3D64">
        <w:rPr>
          <w:rFonts w:cstheme="minorHAnsi"/>
          <w:sz w:val="20"/>
          <w:szCs w:val="20"/>
        </w:rPr>
        <w:t xml:space="preserve"> demás dependencias y entidades de la administración pública municipal les corresponde: </w:t>
      </w:r>
    </w:p>
    <w:p w14:paraId="19E3E8E9" w14:textId="77777777" w:rsidR="002D72CC" w:rsidRPr="00BB3D64" w:rsidRDefault="002D72CC" w:rsidP="00BB3D64">
      <w:pPr>
        <w:spacing w:after="0" w:line="240" w:lineRule="auto"/>
        <w:jc w:val="both"/>
        <w:rPr>
          <w:rFonts w:cstheme="minorHAnsi"/>
          <w:sz w:val="20"/>
          <w:szCs w:val="20"/>
        </w:rPr>
      </w:pPr>
    </w:p>
    <w:p w14:paraId="576AEB84" w14:textId="77777777" w:rsidR="002D72CC" w:rsidRPr="00BB3D64" w:rsidRDefault="002D72CC" w:rsidP="00311AC3">
      <w:pPr>
        <w:pStyle w:val="Prrafodelista"/>
        <w:numPr>
          <w:ilvl w:val="0"/>
          <w:numId w:val="20"/>
        </w:numPr>
        <w:spacing w:after="0" w:line="240" w:lineRule="auto"/>
        <w:ind w:left="284" w:firstLine="0"/>
        <w:jc w:val="both"/>
        <w:rPr>
          <w:rFonts w:cstheme="minorHAnsi"/>
          <w:sz w:val="20"/>
          <w:szCs w:val="20"/>
        </w:rPr>
      </w:pPr>
      <w:r w:rsidRPr="00BB3D64">
        <w:rPr>
          <w:rFonts w:cstheme="minorHAnsi"/>
          <w:sz w:val="20"/>
          <w:szCs w:val="20"/>
        </w:rPr>
        <w:t>Participar en la formulación y ejecución del Plan Municipal de Desarrollo y Gobernanza, en el ámbito de su</w:t>
      </w:r>
      <w:r w:rsidR="00796102" w:rsidRPr="00BB3D64">
        <w:rPr>
          <w:rFonts w:cstheme="minorHAnsi"/>
          <w:sz w:val="20"/>
          <w:szCs w:val="20"/>
        </w:rPr>
        <w:t xml:space="preserve"> respectiva</w:t>
      </w:r>
      <w:r w:rsidRPr="00BB3D64">
        <w:rPr>
          <w:rFonts w:cstheme="minorHAnsi"/>
          <w:sz w:val="20"/>
          <w:szCs w:val="20"/>
        </w:rPr>
        <w:t xml:space="preserve"> competencia; </w:t>
      </w:r>
    </w:p>
    <w:p w14:paraId="3BD9FB9F" w14:textId="77777777" w:rsidR="002D72CC" w:rsidRPr="00BB3D64" w:rsidRDefault="002D72CC" w:rsidP="00311AC3">
      <w:pPr>
        <w:pStyle w:val="Prrafodelista"/>
        <w:numPr>
          <w:ilvl w:val="0"/>
          <w:numId w:val="20"/>
        </w:numPr>
        <w:spacing w:after="0" w:line="240" w:lineRule="auto"/>
        <w:ind w:left="284" w:firstLine="0"/>
        <w:jc w:val="both"/>
        <w:rPr>
          <w:rFonts w:cstheme="minorHAnsi"/>
          <w:sz w:val="20"/>
          <w:szCs w:val="20"/>
        </w:rPr>
      </w:pPr>
      <w:r w:rsidRPr="00BB3D64">
        <w:rPr>
          <w:rFonts w:cstheme="minorHAnsi"/>
          <w:sz w:val="20"/>
          <w:szCs w:val="20"/>
        </w:rPr>
        <w:t xml:space="preserve">Formular sus respectivas </w:t>
      </w:r>
      <w:r w:rsidR="00AC1D2C" w:rsidRPr="00BB3D64">
        <w:rPr>
          <w:rFonts w:cstheme="minorHAnsi"/>
          <w:sz w:val="20"/>
          <w:szCs w:val="20"/>
        </w:rPr>
        <w:t>Matriz de Indicadores para Resultados</w:t>
      </w:r>
      <w:r w:rsidRPr="00BB3D64">
        <w:rPr>
          <w:rFonts w:cstheme="minorHAnsi"/>
          <w:sz w:val="20"/>
          <w:szCs w:val="20"/>
        </w:rPr>
        <w:t xml:space="preserve">, en congruencia con el Plan Municipal de Desarrollo y Gobernanza, el cual deberá elaborarse a través de metas y objetivos de manera anual; </w:t>
      </w:r>
    </w:p>
    <w:p w14:paraId="3496E658" w14:textId="77777777" w:rsidR="002D72CC" w:rsidRPr="00BB3D64" w:rsidRDefault="002D72CC" w:rsidP="00311AC3">
      <w:pPr>
        <w:pStyle w:val="Prrafodelista"/>
        <w:numPr>
          <w:ilvl w:val="0"/>
          <w:numId w:val="20"/>
        </w:numPr>
        <w:spacing w:after="0" w:line="240" w:lineRule="auto"/>
        <w:ind w:left="284" w:firstLine="0"/>
        <w:jc w:val="both"/>
        <w:rPr>
          <w:rFonts w:cstheme="minorHAnsi"/>
          <w:sz w:val="20"/>
          <w:szCs w:val="20"/>
        </w:rPr>
      </w:pPr>
      <w:r w:rsidRPr="00BB3D64">
        <w:rPr>
          <w:rFonts w:cstheme="minorHAnsi"/>
          <w:sz w:val="20"/>
          <w:szCs w:val="20"/>
        </w:rPr>
        <w:t xml:space="preserve">Formular, evaluar y en su caso actualizar sus planes institucionales; </w:t>
      </w:r>
    </w:p>
    <w:p w14:paraId="1C0F80CF" w14:textId="77777777" w:rsidR="002D72CC" w:rsidRPr="00BB3D64" w:rsidRDefault="002D72CC" w:rsidP="00311AC3">
      <w:pPr>
        <w:pStyle w:val="Prrafodelista"/>
        <w:numPr>
          <w:ilvl w:val="0"/>
          <w:numId w:val="20"/>
        </w:numPr>
        <w:spacing w:after="0" w:line="240" w:lineRule="auto"/>
        <w:ind w:left="284" w:firstLine="0"/>
        <w:jc w:val="both"/>
        <w:rPr>
          <w:rFonts w:cstheme="minorHAnsi"/>
          <w:sz w:val="20"/>
          <w:szCs w:val="20"/>
        </w:rPr>
      </w:pPr>
      <w:r w:rsidRPr="00BB3D64">
        <w:rPr>
          <w:rFonts w:cstheme="minorHAnsi"/>
          <w:sz w:val="20"/>
          <w:szCs w:val="20"/>
        </w:rPr>
        <w:t xml:space="preserve">Aplicar las herramientas, metodologías y lineamientos emitidos por el Instituto de Información Estadística y Geográfica de Jalisco para garantizar la calidad de los registros administrativos, datos y metadatos que sustentan la información; </w:t>
      </w:r>
    </w:p>
    <w:p w14:paraId="19CD3994" w14:textId="77777777" w:rsidR="002D72CC" w:rsidRPr="00BB3D64" w:rsidRDefault="002D72CC" w:rsidP="00311AC3">
      <w:pPr>
        <w:pStyle w:val="Prrafodelista"/>
        <w:numPr>
          <w:ilvl w:val="0"/>
          <w:numId w:val="20"/>
        </w:numPr>
        <w:spacing w:after="0" w:line="240" w:lineRule="auto"/>
        <w:ind w:left="284" w:firstLine="0"/>
        <w:jc w:val="both"/>
        <w:rPr>
          <w:rFonts w:cstheme="minorHAnsi"/>
          <w:sz w:val="20"/>
          <w:szCs w:val="20"/>
        </w:rPr>
      </w:pPr>
      <w:r w:rsidRPr="00BB3D64">
        <w:rPr>
          <w:rFonts w:cstheme="minorHAnsi"/>
          <w:sz w:val="20"/>
          <w:szCs w:val="20"/>
        </w:rPr>
        <w:t>Presentar Informe de resultados y metas a corto plazo de manera anual; y</w:t>
      </w:r>
    </w:p>
    <w:p w14:paraId="712694F7" w14:textId="77777777" w:rsidR="002D72CC" w:rsidRPr="00BB3D64" w:rsidRDefault="002D72CC" w:rsidP="00311AC3">
      <w:pPr>
        <w:pStyle w:val="Prrafodelista"/>
        <w:numPr>
          <w:ilvl w:val="0"/>
          <w:numId w:val="20"/>
        </w:numPr>
        <w:spacing w:after="0" w:line="240" w:lineRule="auto"/>
        <w:ind w:left="284" w:firstLine="0"/>
        <w:jc w:val="both"/>
        <w:rPr>
          <w:rFonts w:cstheme="minorHAnsi"/>
          <w:sz w:val="20"/>
          <w:szCs w:val="20"/>
        </w:rPr>
      </w:pPr>
      <w:r w:rsidRPr="00BB3D64">
        <w:rPr>
          <w:rFonts w:cstheme="minorHAnsi"/>
          <w:sz w:val="20"/>
          <w:szCs w:val="20"/>
        </w:rPr>
        <w:t>Las demás que les confieran este reglamento, otras leyes e instrumentos normativos</w:t>
      </w:r>
      <w:r w:rsidR="00796102" w:rsidRPr="00BB3D64">
        <w:rPr>
          <w:rFonts w:cstheme="minorHAnsi"/>
          <w:sz w:val="20"/>
          <w:szCs w:val="20"/>
        </w:rPr>
        <w:t xml:space="preserve"> vigentes</w:t>
      </w:r>
      <w:r w:rsidRPr="00BB3D64">
        <w:rPr>
          <w:rFonts w:cstheme="minorHAnsi"/>
          <w:sz w:val="20"/>
          <w:szCs w:val="20"/>
        </w:rPr>
        <w:t xml:space="preserve"> en la materia. </w:t>
      </w:r>
    </w:p>
    <w:p w14:paraId="702DBC64" w14:textId="77777777" w:rsidR="002D72CC" w:rsidRPr="00BB3D64" w:rsidRDefault="002D72CC" w:rsidP="00BB3D64">
      <w:pPr>
        <w:spacing w:after="0" w:line="240" w:lineRule="auto"/>
        <w:jc w:val="both"/>
        <w:rPr>
          <w:rFonts w:cstheme="minorHAnsi"/>
          <w:sz w:val="20"/>
          <w:szCs w:val="20"/>
        </w:rPr>
      </w:pPr>
    </w:p>
    <w:p w14:paraId="25A1417D" w14:textId="77777777"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40.</w:t>
      </w:r>
      <w:r w:rsidRPr="00BB3D64">
        <w:rPr>
          <w:rFonts w:cstheme="minorHAnsi"/>
          <w:sz w:val="20"/>
          <w:szCs w:val="20"/>
        </w:rPr>
        <w:t xml:space="preserve"> Una vez desahogadas, las consultas ciudadanas, las mesas de trabajo en colaboración con los municipios, regi</w:t>
      </w:r>
      <w:r w:rsidR="002B3F82" w:rsidRPr="00BB3D64">
        <w:rPr>
          <w:rFonts w:cstheme="minorHAnsi"/>
          <w:sz w:val="20"/>
          <w:szCs w:val="20"/>
        </w:rPr>
        <w:t>ones, los consejos municipales,</w:t>
      </w:r>
      <w:r w:rsidRPr="00BB3D64">
        <w:rPr>
          <w:rFonts w:cstheme="minorHAnsi"/>
          <w:sz w:val="20"/>
          <w:szCs w:val="20"/>
        </w:rPr>
        <w:t xml:space="preserve"> o cualquier otro mecanismo o instrumento al efecto de la planeación participativa, se alimentará la propuesta del Plan Municipal de Desarrollo y Gobernanza. </w:t>
      </w:r>
    </w:p>
    <w:p w14:paraId="365A2750" w14:textId="77777777" w:rsidR="002D72CC" w:rsidRPr="00BB3D64" w:rsidRDefault="002D72CC" w:rsidP="00BB3D64">
      <w:pPr>
        <w:spacing w:after="0" w:line="240" w:lineRule="auto"/>
        <w:jc w:val="both"/>
        <w:rPr>
          <w:rFonts w:cstheme="minorHAnsi"/>
          <w:sz w:val="20"/>
          <w:szCs w:val="20"/>
        </w:rPr>
      </w:pPr>
    </w:p>
    <w:p w14:paraId="3BA2E5CE" w14:textId="77777777"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41.</w:t>
      </w:r>
      <w:r w:rsidRPr="00BB3D64">
        <w:rPr>
          <w:rFonts w:cstheme="minorHAnsi"/>
          <w:sz w:val="20"/>
          <w:szCs w:val="20"/>
        </w:rPr>
        <w:t xml:space="preserve"> La propuesta del Plan Municipal de Desarrollo y Gobernanza de Puerto Vallarta, Jalisco; se circulará entre los integrantes del Consejo, para conocimiento y observaciones; quince días antes a someterse a su aprobación en el Pleno Consejo. </w:t>
      </w:r>
    </w:p>
    <w:p w14:paraId="7356DD16" w14:textId="77777777" w:rsidR="002D72CC" w:rsidRPr="00BB3D64" w:rsidRDefault="002D72CC" w:rsidP="00BB3D64">
      <w:pPr>
        <w:spacing w:after="0" w:line="240" w:lineRule="auto"/>
        <w:jc w:val="both"/>
        <w:rPr>
          <w:rFonts w:cstheme="minorHAnsi"/>
          <w:sz w:val="20"/>
          <w:szCs w:val="20"/>
        </w:rPr>
      </w:pPr>
    </w:p>
    <w:p w14:paraId="4B85915F" w14:textId="77777777" w:rsidR="0034527A" w:rsidRPr="00BB3D64" w:rsidRDefault="0034527A" w:rsidP="00BB3D64">
      <w:pPr>
        <w:spacing w:after="0" w:line="240" w:lineRule="auto"/>
        <w:jc w:val="both"/>
        <w:rPr>
          <w:rFonts w:eastAsia="Calibri" w:cstheme="minorHAnsi"/>
          <w:strike/>
          <w:sz w:val="20"/>
          <w:szCs w:val="20"/>
        </w:rPr>
      </w:pPr>
      <w:r w:rsidRPr="00BB3D64">
        <w:rPr>
          <w:rFonts w:eastAsia="Calibri" w:cstheme="minorHAnsi"/>
          <w:b/>
          <w:sz w:val="20"/>
          <w:szCs w:val="20"/>
        </w:rPr>
        <w:t>Artículo 42.</w:t>
      </w:r>
      <w:r w:rsidRPr="00BB3D64">
        <w:rPr>
          <w:rFonts w:eastAsia="Calibri" w:cstheme="minorHAnsi"/>
          <w:sz w:val="20"/>
          <w:szCs w:val="20"/>
        </w:rPr>
        <w:t xml:space="preserve"> Una vez aprobada la propuesta del Plan Municipal de Desarrollo y Gobernanza de Puerto Vallarta por el Consejo; por conducto de la Secretaría Técnica se presentará a la Presidencia Municipal la propuesta del Plan Municipal de Desarrollo y </w:t>
      </w:r>
      <w:r w:rsidRPr="00BB3D64">
        <w:rPr>
          <w:rFonts w:eastAsia="Calibri" w:cstheme="minorHAnsi"/>
          <w:sz w:val="20"/>
          <w:szCs w:val="20"/>
        </w:rPr>
        <w:lastRenderedPageBreak/>
        <w:t xml:space="preserve">Gobernanza, en su caso, de actualización o sustitución, a fin de que esta última, tenga a bien presentarla al Ayuntamiento para su aprobación. </w:t>
      </w:r>
    </w:p>
    <w:p w14:paraId="5E26C632" w14:textId="77777777" w:rsidR="0034527A" w:rsidRPr="00BB3D64" w:rsidRDefault="0034527A" w:rsidP="00BB3D64">
      <w:pPr>
        <w:spacing w:after="0" w:line="240" w:lineRule="auto"/>
        <w:jc w:val="both"/>
        <w:rPr>
          <w:rFonts w:eastAsia="Calibri" w:cstheme="minorHAnsi"/>
          <w:b/>
          <w:sz w:val="20"/>
          <w:szCs w:val="20"/>
          <w:highlight w:val="yellow"/>
        </w:rPr>
      </w:pPr>
    </w:p>
    <w:p w14:paraId="108E6075" w14:textId="77777777" w:rsidR="0034527A" w:rsidRPr="00BB3D64" w:rsidRDefault="0034527A" w:rsidP="00BB3D64">
      <w:pPr>
        <w:spacing w:after="0" w:line="240" w:lineRule="auto"/>
        <w:jc w:val="both"/>
        <w:rPr>
          <w:rFonts w:eastAsia="Calibri" w:cstheme="minorHAnsi"/>
          <w:sz w:val="20"/>
          <w:szCs w:val="20"/>
        </w:rPr>
      </w:pPr>
      <w:r w:rsidRPr="00BB3D64">
        <w:rPr>
          <w:rFonts w:eastAsia="Calibri" w:cstheme="minorHAnsi"/>
          <w:sz w:val="20"/>
          <w:szCs w:val="20"/>
        </w:rPr>
        <w:t>El Plan Municipal debe estar aprobado por el Pleno del Ayuntamiento dentro de los primeros ocho meses del período constitucional de la administración municipal.</w:t>
      </w:r>
    </w:p>
    <w:p w14:paraId="17B0FEEF" w14:textId="77777777" w:rsidR="002D72CC" w:rsidRPr="00BB3D64" w:rsidRDefault="002D72CC" w:rsidP="00BB3D64">
      <w:pPr>
        <w:spacing w:after="0" w:line="240" w:lineRule="auto"/>
        <w:jc w:val="both"/>
        <w:rPr>
          <w:rFonts w:cstheme="minorHAnsi"/>
          <w:sz w:val="20"/>
          <w:szCs w:val="20"/>
        </w:rPr>
      </w:pPr>
    </w:p>
    <w:p w14:paraId="7C30C653" w14:textId="77FFDC94"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w:t>
      </w:r>
      <w:r w:rsidR="005D3D61" w:rsidRPr="00BB3D64">
        <w:rPr>
          <w:rFonts w:cstheme="minorHAnsi"/>
          <w:b/>
          <w:sz w:val="20"/>
          <w:szCs w:val="20"/>
        </w:rPr>
        <w:t>culo 43</w:t>
      </w:r>
      <w:r w:rsidRPr="00BB3D64">
        <w:rPr>
          <w:rFonts w:cstheme="minorHAnsi"/>
          <w:b/>
          <w:sz w:val="20"/>
          <w:szCs w:val="20"/>
        </w:rPr>
        <w:t>.</w:t>
      </w:r>
      <w:r w:rsidRPr="00BB3D64">
        <w:rPr>
          <w:rFonts w:cstheme="minorHAnsi"/>
          <w:sz w:val="20"/>
          <w:szCs w:val="20"/>
        </w:rPr>
        <w:t xml:space="preserve"> El Plan Municipal de Desarrollo y Gobernanza y los programas que de él se deriven, serán obligatorios a partir de su publicación para toda la administración pública municipal en el ámbito de sus respectivas competencias, conforme a las disposiciones reglamentarias </w:t>
      </w:r>
    </w:p>
    <w:p w14:paraId="7635647F" w14:textId="77777777" w:rsidR="002D72CC" w:rsidRPr="00BB3D64" w:rsidRDefault="002D72CC" w:rsidP="00BB3D64">
      <w:pPr>
        <w:spacing w:after="0" w:line="240" w:lineRule="auto"/>
        <w:jc w:val="both"/>
        <w:rPr>
          <w:rFonts w:cstheme="minorHAnsi"/>
          <w:sz w:val="20"/>
          <w:szCs w:val="20"/>
        </w:rPr>
      </w:pPr>
    </w:p>
    <w:p w14:paraId="7B640B0D" w14:textId="77777777" w:rsidR="00C118F1" w:rsidRDefault="0034527A" w:rsidP="00BB3D64">
      <w:pPr>
        <w:spacing w:after="0" w:line="240" w:lineRule="auto"/>
        <w:jc w:val="both"/>
        <w:rPr>
          <w:rFonts w:eastAsia="Calibri" w:cstheme="minorHAnsi"/>
          <w:sz w:val="20"/>
          <w:szCs w:val="20"/>
        </w:rPr>
      </w:pPr>
      <w:r w:rsidRPr="00BB3D64">
        <w:rPr>
          <w:rFonts w:eastAsia="Calibri" w:cstheme="minorHAnsi"/>
          <w:b/>
          <w:sz w:val="20"/>
          <w:szCs w:val="20"/>
        </w:rPr>
        <w:t>Artículo 44.</w:t>
      </w:r>
      <w:r w:rsidRPr="00BB3D64">
        <w:rPr>
          <w:rFonts w:eastAsia="Calibri" w:cstheme="minorHAnsi"/>
          <w:sz w:val="20"/>
          <w:szCs w:val="20"/>
        </w:rPr>
        <w:t xml:space="preserve"> </w:t>
      </w:r>
      <w:r w:rsidRPr="00BB3D64">
        <w:rPr>
          <w:rFonts w:eastAsia="Calibri" w:cstheme="minorHAnsi"/>
          <w:bCs/>
          <w:sz w:val="20"/>
          <w:szCs w:val="20"/>
        </w:rPr>
        <w:t>El Gobierno Municipal y sus Dependencias deberán observar el Plan Municipal de Desarrollo y Gobernanza y los programas que de él se deriven como base para realizar los proyectos de Ley de Ingresos y de Presupuesto de Egresos. Además, se deberá asegurar la elaboración de un Programa Municipal de Derechos Humanos, con perspectiva de género, en virtud de lo dispuesto por el Reglamento del Gobierno Municipal de Puerto Vallarta, a través del cual se identifiquen las necesidades particularmente de los grupos prioritarios y de población en situación de vulnerabilidad del territorio, dentro</w:t>
      </w:r>
      <w:r w:rsidRPr="00BB3D64">
        <w:rPr>
          <w:rFonts w:eastAsia="Calibri" w:cstheme="minorHAnsi"/>
          <w:sz w:val="20"/>
          <w:szCs w:val="20"/>
        </w:rPr>
        <w:t xml:space="preserve"> del primer año de la administración municipal.</w:t>
      </w:r>
    </w:p>
    <w:p w14:paraId="2E0F4411" w14:textId="4808F6DF" w:rsidR="0034527A" w:rsidRPr="00BB3D64" w:rsidRDefault="0034527A" w:rsidP="00BB3D64">
      <w:pPr>
        <w:spacing w:after="0" w:line="240" w:lineRule="auto"/>
        <w:jc w:val="both"/>
        <w:rPr>
          <w:rFonts w:eastAsia="Calibri" w:cstheme="minorHAnsi"/>
          <w:sz w:val="20"/>
          <w:szCs w:val="20"/>
        </w:rPr>
      </w:pPr>
      <w:r w:rsidRPr="00BB3D64">
        <w:rPr>
          <w:rFonts w:eastAsia="Calibri" w:cstheme="minorHAnsi"/>
          <w:sz w:val="20"/>
          <w:szCs w:val="20"/>
        </w:rPr>
        <w:t xml:space="preserve"> </w:t>
      </w:r>
    </w:p>
    <w:p w14:paraId="5CAB25D7" w14:textId="2E1A89E9" w:rsidR="002D72CC" w:rsidRPr="00BB3D64" w:rsidRDefault="005D3D61" w:rsidP="00BB3D64">
      <w:pPr>
        <w:spacing w:after="0" w:line="240" w:lineRule="auto"/>
        <w:jc w:val="both"/>
        <w:rPr>
          <w:rFonts w:cstheme="minorHAnsi"/>
          <w:sz w:val="20"/>
          <w:szCs w:val="20"/>
        </w:rPr>
      </w:pPr>
      <w:r w:rsidRPr="00BB3D64">
        <w:rPr>
          <w:rFonts w:cstheme="minorHAnsi"/>
          <w:b/>
          <w:sz w:val="20"/>
          <w:szCs w:val="20"/>
        </w:rPr>
        <w:t>Artículo 45</w:t>
      </w:r>
      <w:r w:rsidR="002D72CC" w:rsidRPr="00BB3D64">
        <w:rPr>
          <w:rFonts w:cstheme="minorHAnsi"/>
          <w:b/>
          <w:sz w:val="20"/>
          <w:szCs w:val="20"/>
        </w:rPr>
        <w:t>.</w:t>
      </w:r>
      <w:r w:rsidR="002D72CC" w:rsidRPr="00BB3D64">
        <w:rPr>
          <w:rFonts w:cstheme="minorHAnsi"/>
          <w:sz w:val="20"/>
          <w:szCs w:val="20"/>
        </w:rPr>
        <w:t xml:space="preserve"> El Plan Municipal de Desarrollo y Gobernanza, así como los programas que de él se deriven, tendrá en principio una vigencia indefinida, con proyecciones a corto, mediano y largo plazo. </w:t>
      </w:r>
    </w:p>
    <w:p w14:paraId="2CD78A37" w14:textId="77777777" w:rsidR="002D72CC" w:rsidRPr="00BB3D64" w:rsidRDefault="002D72CC" w:rsidP="00BB3D64">
      <w:pPr>
        <w:spacing w:after="0" w:line="240" w:lineRule="auto"/>
        <w:jc w:val="both"/>
        <w:rPr>
          <w:rFonts w:cstheme="minorHAnsi"/>
          <w:sz w:val="20"/>
          <w:szCs w:val="20"/>
        </w:rPr>
      </w:pPr>
    </w:p>
    <w:p w14:paraId="3A215634" w14:textId="77777777" w:rsidR="000813AE" w:rsidRPr="00BB3D64" w:rsidRDefault="000813AE" w:rsidP="00BB3D64">
      <w:pPr>
        <w:spacing w:after="0" w:line="240" w:lineRule="auto"/>
        <w:jc w:val="both"/>
        <w:rPr>
          <w:rFonts w:eastAsia="Calibri" w:cstheme="minorHAnsi"/>
          <w:sz w:val="20"/>
          <w:szCs w:val="20"/>
        </w:rPr>
      </w:pPr>
      <w:r w:rsidRPr="00BB3D64">
        <w:rPr>
          <w:rFonts w:eastAsia="Calibri" w:cstheme="minorHAnsi"/>
          <w:b/>
          <w:sz w:val="20"/>
          <w:szCs w:val="20"/>
        </w:rPr>
        <w:t>Artículo 46.</w:t>
      </w:r>
      <w:r w:rsidRPr="00BB3D64">
        <w:rPr>
          <w:rFonts w:eastAsia="Calibri" w:cstheme="minorHAnsi"/>
          <w:sz w:val="20"/>
          <w:szCs w:val="20"/>
        </w:rPr>
        <w:t xml:space="preserve"> La actualización o sustitución del Plan Municipal de Desarrollo y Gobernanza y los programas que de él se deriven, producto de las evaluaciones a que se refiere el presente Reglamento, será coordinada por el Consejo, siguiendo en lo conducente el mismo procedimiento establecido para su formulación. </w:t>
      </w:r>
    </w:p>
    <w:p w14:paraId="2BF4E9D9" w14:textId="77777777" w:rsidR="000813AE" w:rsidRPr="00BB3D64" w:rsidRDefault="000813AE" w:rsidP="00BB3D64">
      <w:pPr>
        <w:spacing w:after="0" w:line="240" w:lineRule="auto"/>
        <w:jc w:val="both"/>
        <w:rPr>
          <w:rFonts w:eastAsia="Calibri" w:cstheme="minorHAnsi"/>
          <w:sz w:val="20"/>
          <w:szCs w:val="20"/>
        </w:rPr>
      </w:pPr>
    </w:p>
    <w:p w14:paraId="6DBC0551" w14:textId="77777777" w:rsidR="000813AE" w:rsidRPr="00BB3D64" w:rsidRDefault="000813AE" w:rsidP="00BB3D64">
      <w:pPr>
        <w:spacing w:after="0" w:line="240" w:lineRule="auto"/>
        <w:jc w:val="both"/>
        <w:rPr>
          <w:rFonts w:eastAsia="Calibri" w:cstheme="minorHAnsi"/>
          <w:sz w:val="20"/>
          <w:szCs w:val="20"/>
        </w:rPr>
      </w:pPr>
      <w:r w:rsidRPr="00BB3D64">
        <w:rPr>
          <w:rFonts w:eastAsia="Calibri" w:cstheme="minorHAnsi"/>
          <w:b/>
          <w:sz w:val="20"/>
          <w:szCs w:val="20"/>
        </w:rPr>
        <w:t>Artículo 47.</w:t>
      </w:r>
      <w:r w:rsidRPr="00BB3D64">
        <w:rPr>
          <w:rFonts w:eastAsia="Calibri" w:cstheme="minorHAnsi"/>
          <w:sz w:val="20"/>
          <w:szCs w:val="20"/>
        </w:rPr>
        <w:t xml:space="preserve"> Observando lo dispuesto por los dos artículos anteriores, la Presidencia Municipal podrá promover ante el Ayuntamiento las modificaciones, alineaciones y adecuaciones que estime pertinentes al Plan Municipal de Desarrollo y Gobernanza de manera excepcional en cualquier tiempo, cuando sea suficientemente justificado, siguiendo el mismo procedimiento establecido en el presente reglamento. </w:t>
      </w:r>
    </w:p>
    <w:p w14:paraId="7C272F0F" w14:textId="77777777" w:rsidR="002D72CC" w:rsidRPr="00BB3D64" w:rsidRDefault="002D72CC" w:rsidP="00BB3D64">
      <w:pPr>
        <w:spacing w:after="0" w:line="240" w:lineRule="auto"/>
        <w:jc w:val="both"/>
        <w:rPr>
          <w:rFonts w:cstheme="minorHAnsi"/>
          <w:sz w:val="20"/>
          <w:szCs w:val="20"/>
        </w:rPr>
      </w:pPr>
    </w:p>
    <w:p w14:paraId="064540F9"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bookmarkStart w:id="16" w:name="_Toc44933929"/>
      <w:r w:rsidRPr="00BB3D64">
        <w:rPr>
          <w:rFonts w:asciiTheme="minorHAnsi" w:eastAsiaTheme="minorHAnsi" w:hAnsiTheme="minorHAnsi" w:cstheme="minorHAnsi"/>
          <w:b/>
          <w:color w:val="auto"/>
          <w:sz w:val="20"/>
          <w:szCs w:val="20"/>
        </w:rPr>
        <w:t>CAPÍTULO V</w:t>
      </w:r>
      <w:bookmarkEnd w:id="16"/>
    </w:p>
    <w:p w14:paraId="29DA40F0" w14:textId="77777777" w:rsidR="002D72CC" w:rsidRPr="00BB3D64" w:rsidRDefault="002D72CC" w:rsidP="00BB3D64">
      <w:pPr>
        <w:pStyle w:val="Ttulo2"/>
        <w:spacing w:before="0" w:line="240" w:lineRule="auto"/>
        <w:jc w:val="center"/>
        <w:rPr>
          <w:rFonts w:asciiTheme="minorHAnsi" w:eastAsiaTheme="minorHAnsi" w:hAnsiTheme="minorHAnsi" w:cstheme="minorHAnsi"/>
          <w:b/>
          <w:color w:val="auto"/>
          <w:sz w:val="20"/>
          <w:szCs w:val="20"/>
        </w:rPr>
      </w:pPr>
      <w:bookmarkStart w:id="17" w:name="_Toc44933930"/>
      <w:r w:rsidRPr="00BB3D64">
        <w:rPr>
          <w:rFonts w:asciiTheme="minorHAnsi" w:eastAsiaTheme="minorHAnsi" w:hAnsiTheme="minorHAnsi" w:cstheme="minorHAnsi"/>
          <w:b/>
          <w:color w:val="auto"/>
          <w:sz w:val="20"/>
          <w:szCs w:val="20"/>
        </w:rPr>
        <w:t>De la Estrategia Municipal de Monitoreo y Evaluación</w:t>
      </w:r>
      <w:bookmarkEnd w:id="17"/>
    </w:p>
    <w:p w14:paraId="34F9FEAC" w14:textId="77777777" w:rsidR="002D72CC" w:rsidRPr="00BB3D64" w:rsidRDefault="002D72CC" w:rsidP="00BB3D64">
      <w:pPr>
        <w:spacing w:after="0" w:line="240" w:lineRule="auto"/>
        <w:jc w:val="center"/>
        <w:rPr>
          <w:rFonts w:cstheme="minorHAnsi"/>
          <w:b/>
          <w:sz w:val="20"/>
          <w:szCs w:val="20"/>
        </w:rPr>
      </w:pPr>
    </w:p>
    <w:p w14:paraId="608A8483" w14:textId="77777777" w:rsidR="000813AE" w:rsidRPr="00BB3D64" w:rsidRDefault="000813AE" w:rsidP="00BB3D64">
      <w:pPr>
        <w:spacing w:after="0" w:line="240" w:lineRule="auto"/>
        <w:jc w:val="both"/>
        <w:rPr>
          <w:rFonts w:eastAsia="Calibri" w:cstheme="minorHAnsi"/>
          <w:sz w:val="20"/>
          <w:szCs w:val="20"/>
        </w:rPr>
      </w:pPr>
      <w:r w:rsidRPr="00BB3D64">
        <w:rPr>
          <w:rFonts w:eastAsia="Calibri" w:cstheme="minorHAnsi"/>
          <w:b/>
          <w:sz w:val="20"/>
          <w:szCs w:val="20"/>
        </w:rPr>
        <w:t>Artículo 48.</w:t>
      </w:r>
      <w:r w:rsidRPr="00BB3D64">
        <w:rPr>
          <w:rFonts w:eastAsia="Calibri" w:cstheme="minorHAnsi"/>
          <w:sz w:val="20"/>
          <w:szCs w:val="20"/>
        </w:rPr>
        <w:t xml:space="preserve"> La Estrategia Municipal de Monitoreo y Evaluación será definida en el Programa Anual de Evaluación y estará a cargo de la Dirección de Innovación y Desarrollo Institucional, la cual ejercerá las funciones de seguimiento y evaluación de los resultados para el desarrollo sostenible del Municipio de Puerto Vallarta, Jalisco. Las Dependencias que integran la Administración Pública Municipal deberán designar a un enlace interno de planeación, control y seguimiento, mismo que será facultado para realizar las funciones de monitoreo y evaluación. </w:t>
      </w:r>
    </w:p>
    <w:p w14:paraId="5A93BF28" w14:textId="77777777" w:rsidR="002D72CC" w:rsidRPr="00BB3D64" w:rsidRDefault="002D72CC" w:rsidP="00BB3D64">
      <w:pPr>
        <w:spacing w:after="0" w:line="240" w:lineRule="auto"/>
        <w:jc w:val="both"/>
        <w:rPr>
          <w:rFonts w:cstheme="minorHAnsi"/>
          <w:sz w:val="20"/>
          <w:szCs w:val="20"/>
        </w:rPr>
      </w:pPr>
    </w:p>
    <w:p w14:paraId="7119470E" w14:textId="6415BB8B" w:rsidR="002D72CC" w:rsidRPr="00BB3D64" w:rsidRDefault="005D3D61" w:rsidP="00BB3D64">
      <w:pPr>
        <w:spacing w:after="0" w:line="240" w:lineRule="auto"/>
        <w:jc w:val="both"/>
        <w:rPr>
          <w:rFonts w:cstheme="minorHAnsi"/>
          <w:sz w:val="20"/>
          <w:szCs w:val="20"/>
        </w:rPr>
      </w:pPr>
      <w:r w:rsidRPr="00BB3D64">
        <w:rPr>
          <w:rFonts w:cstheme="minorHAnsi"/>
          <w:b/>
          <w:sz w:val="20"/>
          <w:szCs w:val="20"/>
        </w:rPr>
        <w:t>Artículo 49</w:t>
      </w:r>
      <w:r w:rsidR="002D72CC" w:rsidRPr="00BB3D64">
        <w:rPr>
          <w:rFonts w:cstheme="minorHAnsi"/>
          <w:b/>
          <w:sz w:val="20"/>
          <w:szCs w:val="20"/>
        </w:rPr>
        <w:t>.</w:t>
      </w:r>
      <w:r w:rsidR="002D72CC" w:rsidRPr="00BB3D64">
        <w:rPr>
          <w:rFonts w:cstheme="minorHAnsi"/>
          <w:sz w:val="20"/>
          <w:szCs w:val="20"/>
        </w:rPr>
        <w:t xml:space="preserve"> El monitoreo y la evaluación, como estrategias para el desarrollo, deberán contar con mecanismos e instancias de participación ciudadana de expertos y profesionales en monitoreo y evaluación, de organismos ciudadanos, sectores sociales y privados locales y estatales, con independencia técnica e integridad pública, conforme al presente reglamento. </w:t>
      </w:r>
    </w:p>
    <w:p w14:paraId="71C7E902" w14:textId="77777777" w:rsidR="002D72CC" w:rsidRPr="00BB3D64" w:rsidRDefault="002D72CC" w:rsidP="00BB3D64">
      <w:pPr>
        <w:spacing w:after="0" w:line="240" w:lineRule="auto"/>
        <w:jc w:val="both"/>
        <w:rPr>
          <w:rFonts w:cstheme="minorHAnsi"/>
          <w:sz w:val="20"/>
          <w:szCs w:val="20"/>
        </w:rPr>
      </w:pPr>
    </w:p>
    <w:p w14:paraId="6ACF6B2E" w14:textId="77777777" w:rsidR="000813AE" w:rsidRDefault="000813AE" w:rsidP="00BB3D64">
      <w:pPr>
        <w:spacing w:after="0" w:line="240" w:lineRule="auto"/>
        <w:jc w:val="both"/>
        <w:rPr>
          <w:rFonts w:eastAsia="Calibri" w:cstheme="minorHAnsi"/>
          <w:sz w:val="20"/>
          <w:szCs w:val="20"/>
        </w:rPr>
      </w:pPr>
      <w:r w:rsidRPr="00BB3D64">
        <w:rPr>
          <w:rFonts w:eastAsia="Calibri" w:cstheme="minorHAnsi"/>
          <w:b/>
          <w:sz w:val="20"/>
          <w:szCs w:val="20"/>
        </w:rPr>
        <w:t>Artículo 50.</w:t>
      </w:r>
      <w:r w:rsidRPr="00BB3D64">
        <w:rPr>
          <w:rFonts w:eastAsia="Calibri" w:cstheme="minorHAnsi"/>
          <w:sz w:val="20"/>
          <w:szCs w:val="20"/>
        </w:rPr>
        <w:t xml:space="preserve"> En materia de monitoreo y evaluación al Plan Municipal de Desarrollo y Gobernanza, corresponde a la Dirección de Innovación y Desarrollo Institucional:</w:t>
      </w:r>
    </w:p>
    <w:p w14:paraId="1AF39A50" w14:textId="77777777" w:rsidR="00C118F1" w:rsidRPr="00BB3D64" w:rsidRDefault="00C118F1" w:rsidP="00BB3D64">
      <w:pPr>
        <w:spacing w:after="0" w:line="240" w:lineRule="auto"/>
        <w:jc w:val="both"/>
        <w:rPr>
          <w:rFonts w:eastAsia="Calibri" w:cstheme="minorHAnsi"/>
          <w:sz w:val="20"/>
          <w:szCs w:val="20"/>
        </w:rPr>
      </w:pPr>
    </w:p>
    <w:p w14:paraId="06C3F17A" w14:textId="77777777" w:rsidR="002D72CC" w:rsidRPr="00BB3D64" w:rsidRDefault="002D72CC" w:rsidP="00311AC3">
      <w:pPr>
        <w:pStyle w:val="Prrafodelista"/>
        <w:numPr>
          <w:ilvl w:val="0"/>
          <w:numId w:val="21"/>
        </w:numPr>
        <w:spacing w:after="0" w:line="240" w:lineRule="auto"/>
        <w:ind w:left="284" w:firstLine="0"/>
        <w:jc w:val="both"/>
        <w:rPr>
          <w:rFonts w:cstheme="minorHAnsi"/>
          <w:sz w:val="20"/>
          <w:szCs w:val="20"/>
        </w:rPr>
      </w:pPr>
      <w:r w:rsidRPr="00BB3D64">
        <w:rPr>
          <w:rFonts w:cstheme="minorHAnsi"/>
          <w:sz w:val="20"/>
          <w:szCs w:val="20"/>
        </w:rPr>
        <w:t xml:space="preserve">Participar en la planeación y evaluación de la administración municipal; </w:t>
      </w:r>
    </w:p>
    <w:p w14:paraId="26137FA8" w14:textId="77777777" w:rsidR="002D72CC" w:rsidRPr="00BB3D64" w:rsidRDefault="002D72CC" w:rsidP="00311AC3">
      <w:pPr>
        <w:pStyle w:val="Prrafodelista"/>
        <w:numPr>
          <w:ilvl w:val="0"/>
          <w:numId w:val="21"/>
        </w:numPr>
        <w:spacing w:after="0" w:line="240" w:lineRule="auto"/>
        <w:ind w:left="284" w:firstLine="0"/>
        <w:jc w:val="both"/>
        <w:rPr>
          <w:rFonts w:cstheme="minorHAnsi"/>
          <w:sz w:val="20"/>
          <w:szCs w:val="20"/>
        </w:rPr>
      </w:pPr>
      <w:r w:rsidRPr="00BB3D64">
        <w:rPr>
          <w:rFonts w:cstheme="minorHAnsi"/>
          <w:sz w:val="20"/>
          <w:szCs w:val="20"/>
        </w:rPr>
        <w:t xml:space="preserve">Coordinar la formulación de los proyectos, planes y programas de trabajo de las dependencias municipales; </w:t>
      </w:r>
    </w:p>
    <w:p w14:paraId="55151B8F" w14:textId="77777777" w:rsidR="002D72CC" w:rsidRPr="00BB3D64" w:rsidRDefault="002D72CC" w:rsidP="00311AC3">
      <w:pPr>
        <w:pStyle w:val="Prrafodelista"/>
        <w:numPr>
          <w:ilvl w:val="0"/>
          <w:numId w:val="21"/>
        </w:numPr>
        <w:spacing w:after="0" w:line="240" w:lineRule="auto"/>
        <w:ind w:left="284" w:firstLine="0"/>
        <w:jc w:val="both"/>
        <w:rPr>
          <w:rFonts w:cstheme="minorHAnsi"/>
          <w:sz w:val="20"/>
          <w:szCs w:val="20"/>
        </w:rPr>
      </w:pPr>
      <w:r w:rsidRPr="00BB3D64">
        <w:rPr>
          <w:rFonts w:cstheme="minorHAnsi"/>
          <w:sz w:val="20"/>
          <w:szCs w:val="20"/>
        </w:rPr>
        <w:t xml:space="preserve">Coadyuvar en la coordinación, el diseño e implementación de la Estrategia Municipal de Monitoreo y Evaluación con base en los instrumentos de planeación participativa, así como de los planes, acciones, políticas y programas públicos derivados de la administración pública municipal; </w:t>
      </w:r>
    </w:p>
    <w:p w14:paraId="25CF1A63" w14:textId="77777777" w:rsidR="002D72CC" w:rsidRPr="00BB3D64" w:rsidRDefault="002D72CC" w:rsidP="00311AC3">
      <w:pPr>
        <w:pStyle w:val="Prrafodelista"/>
        <w:numPr>
          <w:ilvl w:val="0"/>
          <w:numId w:val="21"/>
        </w:numPr>
        <w:spacing w:after="0" w:line="240" w:lineRule="auto"/>
        <w:ind w:left="284" w:firstLine="0"/>
        <w:jc w:val="both"/>
        <w:rPr>
          <w:rFonts w:cstheme="minorHAnsi"/>
          <w:sz w:val="20"/>
          <w:szCs w:val="20"/>
        </w:rPr>
      </w:pPr>
      <w:r w:rsidRPr="00BB3D64">
        <w:rPr>
          <w:rFonts w:cstheme="minorHAnsi"/>
          <w:sz w:val="20"/>
          <w:szCs w:val="20"/>
        </w:rPr>
        <w:t xml:space="preserve">Emitir lineamientos respecto a las actividades de monitoreo y evaluación de resultados para el desarrollo; </w:t>
      </w:r>
    </w:p>
    <w:p w14:paraId="15340EDA" w14:textId="77777777" w:rsidR="002D72CC" w:rsidRPr="00BB3D64" w:rsidRDefault="002D72CC" w:rsidP="00311AC3">
      <w:pPr>
        <w:pStyle w:val="Prrafodelista"/>
        <w:numPr>
          <w:ilvl w:val="0"/>
          <w:numId w:val="21"/>
        </w:numPr>
        <w:spacing w:after="0" w:line="240" w:lineRule="auto"/>
        <w:ind w:left="284" w:firstLine="0"/>
        <w:jc w:val="both"/>
        <w:rPr>
          <w:rFonts w:cstheme="minorHAnsi"/>
          <w:sz w:val="20"/>
          <w:szCs w:val="20"/>
        </w:rPr>
      </w:pPr>
      <w:r w:rsidRPr="00BB3D64">
        <w:rPr>
          <w:rFonts w:cstheme="minorHAnsi"/>
          <w:sz w:val="20"/>
          <w:szCs w:val="20"/>
        </w:rPr>
        <w:t xml:space="preserve">Emitir anualmente los lineamientos técnicos y metodológicos para la elaboración y publicación de los programas públicos, así como brindar asistencia a las dependencias que así lo soliciten; </w:t>
      </w:r>
    </w:p>
    <w:p w14:paraId="092A6E3B" w14:textId="77777777" w:rsidR="002D72CC" w:rsidRPr="00BB3D64" w:rsidRDefault="002D72CC" w:rsidP="00311AC3">
      <w:pPr>
        <w:pStyle w:val="Prrafodelista"/>
        <w:numPr>
          <w:ilvl w:val="0"/>
          <w:numId w:val="21"/>
        </w:numPr>
        <w:spacing w:after="0" w:line="240" w:lineRule="auto"/>
        <w:ind w:left="284" w:firstLine="0"/>
        <w:jc w:val="both"/>
        <w:rPr>
          <w:rFonts w:cstheme="minorHAnsi"/>
          <w:sz w:val="20"/>
          <w:szCs w:val="20"/>
        </w:rPr>
      </w:pPr>
      <w:r w:rsidRPr="00BB3D64">
        <w:rPr>
          <w:rFonts w:cstheme="minorHAnsi"/>
          <w:sz w:val="20"/>
          <w:szCs w:val="20"/>
        </w:rPr>
        <w:t>Coordinar la integración, publicación y el seguimiento permanente de los indicadores del desarrollo incluidos y vinculados al Plan Municipal de Desarrollo y Gobernanza;</w:t>
      </w:r>
    </w:p>
    <w:p w14:paraId="3BD38747" w14:textId="11ED83DA" w:rsidR="002D72CC" w:rsidRPr="00BB3D64" w:rsidRDefault="002D72CC" w:rsidP="00311AC3">
      <w:pPr>
        <w:pStyle w:val="Prrafodelista"/>
        <w:numPr>
          <w:ilvl w:val="0"/>
          <w:numId w:val="21"/>
        </w:numPr>
        <w:spacing w:after="0" w:line="240" w:lineRule="auto"/>
        <w:ind w:left="284" w:firstLine="0"/>
        <w:jc w:val="both"/>
        <w:rPr>
          <w:rFonts w:cstheme="minorHAnsi"/>
          <w:sz w:val="20"/>
          <w:szCs w:val="20"/>
        </w:rPr>
      </w:pPr>
      <w:r w:rsidRPr="00BB3D64">
        <w:rPr>
          <w:rFonts w:cstheme="minorHAnsi"/>
          <w:sz w:val="20"/>
          <w:szCs w:val="20"/>
        </w:rPr>
        <w:t xml:space="preserve">Coadyuvar en el diseño y el correcto suministro de la información a través de las plataformas informáticas públicas, en formato de datos abiertos para el monitoreo de indicadores del desarrollo, planes y programas públicos, evaluaciones de políticas y programas públicos, así como para el seguimiento de compromisos de mejora derivados de los procesos evaluativos; </w:t>
      </w:r>
    </w:p>
    <w:p w14:paraId="5FE80D92" w14:textId="2D03CCC8" w:rsidR="00AC2F8E" w:rsidRPr="00BB3D64" w:rsidRDefault="00AC2F8E" w:rsidP="00311AC3">
      <w:pPr>
        <w:pStyle w:val="Prrafodelista"/>
        <w:numPr>
          <w:ilvl w:val="0"/>
          <w:numId w:val="21"/>
        </w:numPr>
        <w:spacing w:after="0" w:line="240" w:lineRule="auto"/>
        <w:ind w:left="284" w:firstLine="0"/>
        <w:jc w:val="both"/>
        <w:rPr>
          <w:rFonts w:cstheme="minorHAnsi"/>
          <w:sz w:val="20"/>
          <w:szCs w:val="20"/>
        </w:rPr>
      </w:pPr>
      <w:r w:rsidRPr="00BB3D64">
        <w:rPr>
          <w:rFonts w:cstheme="minorHAnsi"/>
          <w:sz w:val="20"/>
          <w:szCs w:val="20"/>
        </w:rPr>
        <w:lastRenderedPageBreak/>
        <w:t xml:space="preserve">Las demás contenidas en las disposiciones vigentes en materia del presente reglamento. </w:t>
      </w:r>
    </w:p>
    <w:p w14:paraId="3CF99153" w14:textId="77777777" w:rsidR="002D72CC" w:rsidRPr="00BB3D64" w:rsidRDefault="002D72CC" w:rsidP="00BB3D64">
      <w:pPr>
        <w:spacing w:after="0" w:line="240" w:lineRule="auto"/>
        <w:jc w:val="both"/>
        <w:rPr>
          <w:rFonts w:cstheme="minorHAnsi"/>
          <w:sz w:val="20"/>
          <w:szCs w:val="20"/>
        </w:rPr>
      </w:pPr>
    </w:p>
    <w:p w14:paraId="61C5F91F" w14:textId="77777777" w:rsidR="00910292" w:rsidRPr="00BB3D64" w:rsidRDefault="00910292" w:rsidP="00BB3D64">
      <w:pPr>
        <w:spacing w:after="0" w:line="240" w:lineRule="auto"/>
        <w:jc w:val="both"/>
        <w:rPr>
          <w:rFonts w:eastAsia="Calibri" w:cstheme="minorHAnsi"/>
          <w:sz w:val="20"/>
          <w:szCs w:val="20"/>
        </w:rPr>
      </w:pPr>
      <w:r w:rsidRPr="00BB3D64">
        <w:rPr>
          <w:rFonts w:eastAsia="Calibri" w:cstheme="minorHAnsi"/>
          <w:b/>
          <w:sz w:val="20"/>
          <w:szCs w:val="20"/>
        </w:rPr>
        <w:t>Artículo 51.</w:t>
      </w:r>
      <w:r w:rsidRPr="00BB3D64">
        <w:rPr>
          <w:rFonts w:eastAsia="Calibri" w:cstheme="minorHAnsi"/>
          <w:sz w:val="20"/>
          <w:szCs w:val="20"/>
        </w:rPr>
        <w:t xml:space="preserve"> Las metodologías, mecanismos y herramientas de la Estrategia Municipal de Monitoreo y Evaluación se componen por: </w:t>
      </w:r>
    </w:p>
    <w:p w14:paraId="02666964" w14:textId="77777777" w:rsidR="002D72CC" w:rsidRPr="00BB3D64" w:rsidRDefault="002D72CC" w:rsidP="00BB3D64">
      <w:pPr>
        <w:spacing w:after="0" w:line="240" w:lineRule="auto"/>
        <w:jc w:val="both"/>
        <w:rPr>
          <w:rFonts w:cstheme="minorHAnsi"/>
          <w:sz w:val="20"/>
          <w:szCs w:val="20"/>
        </w:rPr>
      </w:pPr>
    </w:p>
    <w:p w14:paraId="2DE5CE49" w14:textId="77777777" w:rsidR="002D72CC" w:rsidRPr="00BB3D64" w:rsidRDefault="002D72CC" w:rsidP="00311AC3">
      <w:pPr>
        <w:pStyle w:val="Prrafodelista"/>
        <w:numPr>
          <w:ilvl w:val="0"/>
          <w:numId w:val="22"/>
        </w:numPr>
        <w:spacing w:after="0" w:line="240" w:lineRule="auto"/>
        <w:ind w:left="284" w:firstLine="0"/>
        <w:jc w:val="both"/>
        <w:rPr>
          <w:rFonts w:cstheme="minorHAnsi"/>
          <w:sz w:val="20"/>
          <w:szCs w:val="20"/>
        </w:rPr>
      </w:pPr>
      <w:r w:rsidRPr="00BB3D64">
        <w:rPr>
          <w:rFonts w:cstheme="minorHAnsi"/>
          <w:sz w:val="20"/>
          <w:szCs w:val="20"/>
        </w:rPr>
        <w:t xml:space="preserve"> En cuanto al monitoreo de resultados para el desarrollo, éste deberá efectuarse con indicadores y metas a partir de los siguientes elementos fundamentales: </w:t>
      </w:r>
    </w:p>
    <w:p w14:paraId="64279FC2" w14:textId="77777777" w:rsidR="002D72CC" w:rsidRPr="00BB3D64" w:rsidRDefault="002D72CC" w:rsidP="00311AC3">
      <w:pPr>
        <w:pStyle w:val="Prrafodelista"/>
        <w:numPr>
          <w:ilvl w:val="1"/>
          <w:numId w:val="5"/>
        </w:numPr>
        <w:spacing w:after="0" w:line="240" w:lineRule="auto"/>
        <w:ind w:left="284" w:firstLine="0"/>
        <w:jc w:val="both"/>
        <w:rPr>
          <w:rFonts w:cstheme="minorHAnsi"/>
          <w:sz w:val="20"/>
          <w:szCs w:val="20"/>
        </w:rPr>
      </w:pPr>
      <w:r w:rsidRPr="00BB3D64">
        <w:rPr>
          <w:rFonts w:cstheme="minorHAnsi"/>
          <w:sz w:val="20"/>
          <w:szCs w:val="20"/>
        </w:rPr>
        <w:t xml:space="preserve">Deberá llevarse a cabo mediante el funcionamiento de una plataforma informática dinámica y pública en formato de datos abiertos, que asegure la actualización bimestral o trimestral según corresponda; </w:t>
      </w:r>
    </w:p>
    <w:p w14:paraId="5F28D321" w14:textId="77777777" w:rsidR="002D72CC" w:rsidRPr="00BB3D64" w:rsidRDefault="002D72CC" w:rsidP="00311AC3">
      <w:pPr>
        <w:pStyle w:val="Prrafodelista"/>
        <w:numPr>
          <w:ilvl w:val="1"/>
          <w:numId w:val="5"/>
        </w:numPr>
        <w:spacing w:after="0" w:line="240" w:lineRule="auto"/>
        <w:ind w:left="284" w:firstLine="0"/>
        <w:jc w:val="both"/>
        <w:rPr>
          <w:rFonts w:cstheme="minorHAnsi"/>
          <w:sz w:val="20"/>
          <w:szCs w:val="20"/>
        </w:rPr>
      </w:pPr>
      <w:r w:rsidRPr="00BB3D64">
        <w:rPr>
          <w:rFonts w:cstheme="minorHAnsi"/>
          <w:sz w:val="20"/>
          <w:szCs w:val="20"/>
        </w:rPr>
        <w:t xml:space="preserve">El proceso de definición y actualización de indicadores deberá ser anual o según el plazo que corresponda y tendrá que comprender al menos las fases de selección, concertación, integración y publicación. Estas fases serán descritas en los lineamientos antes mencionados; </w:t>
      </w:r>
    </w:p>
    <w:p w14:paraId="3C388A48" w14:textId="77777777" w:rsidR="002D72CC" w:rsidRPr="00BB3D64" w:rsidRDefault="002D72CC" w:rsidP="00311AC3">
      <w:pPr>
        <w:pStyle w:val="Prrafodelista"/>
        <w:numPr>
          <w:ilvl w:val="1"/>
          <w:numId w:val="5"/>
        </w:numPr>
        <w:spacing w:after="0" w:line="240" w:lineRule="auto"/>
        <w:ind w:left="284" w:firstLine="0"/>
        <w:jc w:val="both"/>
        <w:rPr>
          <w:rFonts w:cstheme="minorHAnsi"/>
          <w:sz w:val="20"/>
          <w:szCs w:val="20"/>
        </w:rPr>
      </w:pPr>
      <w:r w:rsidRPr="00BB3D64">
        <w:rPr>
          <w:rFonts w:cstheme="minorHAnsi"/>
          <w:sz w:val="20"/>
          <w:szCs w:val="20"/>
        </w:rPr>
        <w:t xml:space="preserve">El sistema de monitoreo deberá contener una alineación de los programas con los objetivos de desarrollo de carácter global. </w:t>
      </w:r>
    </w:p>
    <w:p w14:paraId="601DB835" w14:textId="77777777" w:rsidR="002D72CC" w:rsidRPr="00BB3D64" w:rsidRDefault="002D72CC" w:rsidP="00311AC3">
      <w:pPr>
        <w:pStyle w:val="Prrafodelista"/>
        <w:numPr>
          <w:ilvl w:val="0"/>
          <w:numId w:val="22"/>
        </w:numPr>
        <w:spacing w:after="0" w:line="240" w:lineRule="auto"/>
        <w:ind w:left="284" w:firstLine="0"/>
        <w:jc w:val="both"/>
        <w:rPr>
          <w:rFonts w:cstheme="minorHAnsi"/>
          <w:sz w:val="20"/>
          <w:szCs w:val="20"/>
        </w:rPr>
      </w:pPr>
      <w:r w:rsidRPr="00BB3D64">
        <w:rPr>
          <w:rFonts w:cstheme="minorHAnsi"/>
          <w:sz w:val="20"/>
          <w:szCs w:val="20"/>
        </w:rPr>
        <w:t xml:space="preserve">En cuanto al monitoreo de programas públicos, éste deberá efectuarse a partir de los siguientes elementos: </w:t>
      </w:r>
    </w:p>
    <w:p w14:paraId="6F30B11A" w14:textId="77777777" w:rsidR="002D72CC" w:rsidRPr="00BB3D64" w:rsidRDefault="002D72CC" w:rsidP="00311AC3">
      <w:pPr>
        <w:pStyle w:val="Prrafodelista"/>
        <w:numPr>
          <w:ilvl w:val="1"/>
          <w:numId w:val="22"/>
        </w:numPr>
        <w:spacing w:after="0" w:line="240" w:lineRule="auto"/>
        <w:ind w:left="284" w:firstLine="0"/>
        <w:jc w:val="both"/>
        <w:rPr>
          <w:rFonts w:cstheme="minorHAnsi"/>
          <w:sz w:val="20"/>
          <w:szCs w:val="20"/>
        </w:rPr>
      </w:pPr>
      <w:r w:rsidRPr="00BB3D64">
        <w:rPr>
          <w:rFonts w:cstheme="minorHAnsi"/>
          <w:sz w:val="20"/>
          <w:szCs w:val="20"/>
        </w:rPr>
        <w:t xml:space="preserve">Coadyuvar al funcionamiento de una plataforma informática dinámica y pública en formato de datos abiertos, que asegure la actualización por lo menos una vez cada seis meses; </w:t>
      </w:r>
    </w:p>
    <w:p w14:paraId="3A072935" w14:textId="77777777" w:rsidR="002D72CC" w:rsidRPr="00BB3D64" w:rsidRDefault="002D72CC" w:rsidP="00311AC3">
      <w:pPr>
        <w:pStyle w:val="Prrafodelista"/>
        <w:numPr>
          <w:ilvl w:val="1"/>
          <w:numId w:val="22"/>
        </w:numPr>
        <w:spacing w:after="0" w:line="240" w:lineRule="auto"/>
        <w:ind w:left="284" w:firstLine="0"/>
        <w:jc w:val="both"/>
        <w:rPr>
          <w:rFonts w:cstheme="minorHAnsi"/>
          <w:sz w:val="20"/>
          <w:szCs w:val="20"/>
        </w:rPr>
      </w:pPr>
      <w:r w:rsidRPr="00BB3D64">
        <w:rPr>
          <w:rFonts w:cstheme="minorHAnsi"/>
          <w:sz w:val="20"/>
          <w:szCs w:val="20"/>
        </w:rPr>
        <w:t>El proceso de actualización será por lo menos una vez al año, donde cada dependencia, órgano o entidad podrá informar sobre las acciones y los programas públicos a su cargo</w:t>
      </w:r>
    </w:p>
    <w:p w14:paraId="3FC4AC59" w14:textId="77777777" w:rsidR="002D72CC" w:rsidRPr="00BB3D64" w:rsidRDefault="002D72CC" w:rsidP="00311AC3">
      <w:pPr>
        <w:pStyle w:val="Prrafodelista"/>
        <w:numPr>
          <w:ilvl w:val="1"/>
          <w:numId w:val="22"/>
        </w:numPr>
        <w:spacing w:after="0" w:line="240" w:lineRule="auto"/>
        <w:ind w:left="284" w:firstLine="0"/>
        <w:jc w:val="both"/>
        <w:rPr>
          <w:rFonts w:cstheme="minorHAnsi"/>
          <w:sz w:val="20"/>
          <w:szCs w:val="20"/>
        </w:rPr>
      </w:pPr>
      <w:r w:rsidRPr="00BB3D64">
        <w:rPr>
          <w:rFonts w:cstheme="minorHAnsi"/>
          <w:sz w:val="20"/>
          <w:szCs w:val="20"/>
        </w:rPr>
        <w:t xml:space="preserve">Los elementos de información mínimos que se reportarán por programa público o acción incluida en la plataforma son: nombre, objetivos, descripción, alineación a los objetivos de desarrollo de carácter global; </w:t>
      </w:r>
    </w:p>
    <w:p w14:paraId="7714A0DB" w14:textId="77777777" w:rsidR="002D72CC" w:rsidRPr="00BB3D64" w:rsidRDefault="002D72CC" w:rsidP="00311AC3">
      <w:pPr>
        <w:pStyle w:val="Prrafodelista"/>
        <w:numPr>
          <w:ilvl w:val="1"/>
          <w:numId w:val="22"/>
        </w:numPr>
        <w:spacing w:after="0" w:line="240" w:lineRule="auto"/>
        <w:ind w:left="284" w:firstLine="0"/>
        <w:jc w:val="both"/>
        <w:rPr>
          <w:rFonts w:cstheme="minorHAnsi"/>
          <w:sz w:val="20"/>
          <w:szCs w:val="20"/>
        </w:rPr>
      </w:pPr>
      <w:r w:rsidRPr="00BB3D64">
        <w:rPr>
          <w:rFonts w:cstheme="minorHAnsi"/>
          <w:sz w:val="20"/>
          <w:szCs w:val="20"/>
        </w:rPr>
        <w:t xml:space="preserve">Corroborar en colaboración con las instancias pertinentes dentro de la administración pública municipal que cada programa público contemple para su operación la elaboración de reglas de operación, un diagnóstico, la matriz de indicadores de resultados y el padrón de beneficiarios público de fácil consulta. </w:t>
      </w:r>
    </w:p>
    <w:p w14:paraId="66CFB843" w14:textId="66204147" w:rsidR="00910292" w:rsidRPr="00BB3D64" w:rsidRDefault="008C0121" w:rsidP="00311AC3">
      <w:pPr>
        <w:spacing w:after="0" w:line="240" w:lineRule="auto"/>
        <w:ind w:left="284"/>
        <w:contextualSpacing/>
        <w:jc w:val="both"/>
        <w:rPr>
          <w:rFonts w:eastAsia="Times New Roman" w:cstheme="minorHAnsi"/>
          <w:sz w:val="20"/>
          <w:szCs w:val="20"/>
          <w:lang w:val="es-ES" w:eastAsia="es-ES"/>
        </w:rPr>
      </w:pPr>
      <w:r>
        <w:rPr>
          <w:rFonts w:eastAsia="Times New Roman" w:cstheme="minorHAnsi"/>
          <w:b/>
          <w:sz w:val="20"/>
          <w:szCs w:val="20"/>
          <w:lang w:eastAsia="es-ES"/>
        </w:rPr>
        <w:t>III.</w:t>
      </w:r>
      <w:r w:rsidR="00910292" w:rsidRPr="00BB3D64">
        <w:rPr>
          <w:rFonts w:eastAsia="Times New Roman" w:cstheme="minorHAnsi"/>
          <w:b/>
          <w:sz w:val="20"/>
          <w:szCs w:val="20"/>
          <w:lang w:eastAsia="es-ES"/>
        </w:rPr>
        <w:t xml:space="preserve"> </w:t>
      </w:r>
      <w:r w:rsidR="00910292" w:rsidRPr="00BB3D64">
        <w:rPr>
          <w:rFonts w:eastAsia="Times New Roman" w:cstheme="minorHAnsi"/>
          <w:sz w:val="20"/>
          <w:szCs w:val="20"/>
          <w:lang w:val="es-ES" w:eastAsia="es-ES"/>
        </w:rPr>
        <w:t>En cuanto a la evaluación de planes, políticas, acciones y programas públicos, ésta deberá efectuarse a partir de los siguientes elementos:</w:t>
      </w:r>
    </w:p>
    <w:p w14:paraId="3895AF8F" w14:textId="77777777" w:rsidR="00910292" w:rsidRPr="00BB3D64" w:rsidRDefault="00910292" w:rsidP="00311AC3">
      <w:pPr>
        <w:numPr>
          <w:ilvl w:val="0"/>
          <w:numId w:val="41"/>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sz w:val="20"/>
          <w:szCs w:val="20"/>
          <w:lang w:val="es-ES" w:eastAsia="es-ES"/>
        </w:rPr>
        <w:t xml:space="preserve">Las actividades de evaluación de los planes, políticas, acciones y programas públicos se realizarán conforme a los Lineamientos Generales en materia de Monitoreo y Evaluación que la </w:t>
      </w:r>
      <w:r w:rsidRPr="00BB3D64">
        <w:rPr>
          <w:rFonts w:eastAsia="Times New Roman" w:cstheme="minorHAnsi"/>
          <w:bCs/>
          <w:sz w:val="20"/>
          <w:szCs w:val="20"/>
          <w:lang w:val="es-ES" w:eastAsia="es-ES"/>
        </w:rPr>
        <w:t xml:space="preserve">Dirección de Innovación y Desarrollo Institucional emita para tal efecto, y que deben contener los tipos de evaluación susceptibles de realizarse, así como las etapas y actores que deban participar en los procesos evaluativos; </w:t>
      </w:r>
    </w:p>
    <w:p w14:paraId="617CD205" w14:textId="77777777" w:rsidR="00910292" w:rsidRPr="00BB3D64" w:rsidRDefault="00910292" w:rsidP="00311AC3">
      <w:pPr>
        <w:numPr>
          <w:ilvl w:val="0"/>
          <w:numId w:val="41"/>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Programa Anual de Evaluación que emita la Dirección de Innovación y Desarrollo Institucional, deberá contener la lista de políticas, acciones y programas públicos que sean sujetos de evaluación durante ese año, el tipo de evaluaciones que se realizarán, y el plazo en el que deberán estar disponibles públicamente los resultados de dichas evaluaciones;</w:t>
      </w:r>
    </w:p>
    <w:p w14:paraId="0C91F830" w14:textId="77777777" w:rsidR="00910292" w:rsidRPr="00BB3D64" w:rsidRDefault="00910292" w:rsidP="00311AC3">
      <w:pPr>
        <w:numPr>
          <w:ilvl w:val="0"/>
          <w:numId w:val="41"/>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Todos los procesos evaluativos se deberán llevar a cabo conforme a los términos de referencia que se elaboren mediante el acuerdo de la Dirección de Innovación y Desarrollo Institucional con las Dependencias responsables de los planes, políticas, acciones o programas públicos que sean sujetas de evaluación;</w:t>
      </w:r>
    </w:p>
    <w:p w14:paraId="56EB1244" w14:textId="77777777" w:rsidR="00910292" w:rsidRPr="00BB3D64" w:rsidRDefault="00910292" w:rsidP="00311AC3">
      <w:pPr>
        <w:numPr>
          <w:ilvl w:val="0"/>
          <w:numId w:val="41"/>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Las evaluaciones deberán llevarse a cabo por organizaciones evaluadoras externas a la administración pública municipal, de conformidad con lo que se establezca en los Lineamientos Generales, que para tal efecto emita la Dirección de Innovación y Desarrollo Institucional; </w:t>
      </w:r>
    </w:p>
    <w:p w14:paraId="1328A9D3" w14:textId="77777777" w:rsidR="00910292" w:rsidRPr="00BB3D64" w:rsidRDefault="00910292" w:rsidP="00311AC3">
      <w:pPr>
        <w:numPr>
          <w:ilvl w:val="0"/>
          <w:numId w:val="41"/>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 xml:space="preserve">Las evaluaciones que se lleven a cabo de forma externa deberán estar consideradas en el presupuesto de la Dirección de Innovación y Desarrollo Institucional; </w:t>
      </w:r>
    </w:p>
    <w:p w14:paraId="606C20CD" w14:textId="77777777" w:rsidR="00910292" w:rsidRPr="00BB3D64" w:rsidRDefault="00910292" w:rsidP="00311AC3">
      <w:pPr>
        <w:numPr>
          <w:ilvl w:val="0"/>
          <w:numId w:val="41"/>
        </w:numPr>
        <w:spacing w:after="0" w:line="240" w:lineRule="auto"/>
        <w:ind w:left="284" w:firstLine="0"/>
        <w:contextualSpacing/>
        <w:jc w:val="both"/>
        <w:rPr>
          <w:rFonts w:eastAsia="Times New Roman" w:cstheme="minorHAnsi"/>
          <w:bCs/>
          <w:sz w:val="20"/>
          <w:szCs w:val="20"/>
          <w:lang w:val="es-ES" w:eastAsia="es-ES"/>
        </w:rPr>
      </w:pPr>
      <w:r w:rsidRPr="00BB3D64">
        <w:rPr>
          <w:rFonts w:eastAsia="Times New Roman" w:cstheme="minorHAnsi"/>
          <w:bCs/>
          <w:sz w:val="20"/>
          <w:szCs w:val="20"/>
          <w:lang w:val="es-ES" w:eastAsia="es-ES"/>
        </w:rPr>
        <w:t>Al concluir cada evaluación, las Dependencias responsables de los planes, políticas, acciones o programas públicos que hayan sido objeto de evaluación, deberán atender cada una de las recomendaciones, así como formular y dar seguimiento a sus estrategias y a sus compromisos de mejora apegado a la disposición administrativa vigente, monitoreada por la Dirección de Innovación y Desarrollo Institucional; y</w:t>
      </w:r>
    </w:p>
    <w:p w14:paraId="574BA3AF" w14:textId="2F3350E2" w:rsidR="002D72CC" w:rsidRPr="00BB3D64" w:rsidRDefault="002D72CC" w:rsidP="00311AC3">
      <w:pPr>
        <w:numPr>
          <w:ilvl w:val="0"/>
          <w:numId w:val="41"/>
        </w:numPr>
        <w:spacing w:after="0" w:line="240" w:lineRule="auto"/>
        <w:ind w:left="284" w:firstLine="0"/>
        <w:contextualSpacing/>
        <w:jc w:val="both"/>
        <w:rPr>
          <w:rFonts w:eastAsia="Times New Roman" w:cstheme="minorHAnsi"/>
          <w:bCs/>
          <w:sz w:val="20"/>
          <w:szCs w:val="20"/>
          <w:lang w:val="es-ES" w:eastAsia="es-ES"/>
        </w:rPr>
      </w:pPr>
      <w:r w:rsidRPr="00BB3D64">
        <w:rPr>
          <w:rFonts w:cstheme="minorHAnsi"/>
          <w:sz w:val="20"/>
          <w:szCs w:val="20"/>
        </w:rPr>
        <w:t xml:space="preserve">La información derivada de los ejercicios evaluativos deberá tomarse en consideración por las dependencias, órganos u organismos para la integración de los anteproyectos de presupuestos de egresos. </w:t>
      </w:r>
    </w:p>
    <w:p w14:paraId="0BD35774" w14:textId="77777777" w:rsidR="002D72CC" w:rsidRPr="00BB3D64" w:rsidRDefault="002D72CC" w:rsidP="00BB3D64">
      <w:pPr>
        <w:spacing w:after="0" w:line="240" w:lineRule="auto"/>
        <w:jc w:val="both"/>
        <w:rPr>
          <w:rFonts w:cstheme="minorHAnsi"/>
          <w:sz w:val="20"/>
          <w:szCs w:val="20"/>
        </w:rPr>
      </w:pPr>
    </w:p>
    <w:p w14:paraId="45CEBFAD" w14:textId="164134B9" w:rsidR="002D72CC" w:rsidRPr="00BB3D64" w:rsidRDefault="002D72CC" w:rsidP="00BB3D64">
      <w:pPr>
        <w:spacing w:after="0" w:line="240" w:lineRule="auto"/>
        <w:jc w:val="both"/>
        <w:rPr>
          <w:rFonts w:cstheme="minorHAnsi"/>
          <w:sz w:val="20"/>
          <w:szCs w:val="20"/>
        </w:rPr>
      </w:pPr>
      <w:r w:rsidRPr="00BB3D64">
        <w:rPr>
          <w:rFonts w:cstheme="minorHAnsi"/>
          <w:b/>
          <w:sz w:val="20"/>
          <w:szCs w:val="20"/>
        </w:rPr>
        <w:t>Artículo 5</w:t>
      </w:r>
      <w:r w:rsidR="005D3D61" w:rsidRPr="00BB3D64">
        <w:rPr>
          <w:rFonts w:cstheme="minorHAnsi"/>
          <w:b/>
          <w:sz w:val="20"/>
          <w:szCs w:val="20"/>
        </w:rPr>
        <w:t>2</w:t>
      </w:r>
      <w:r w:rsidRPr="00BB3D64">
        <w:rPr>
          <w:rFonts w:cstheme="minorHAnsi"/>
          <w:b/>
          <w:sz w:val="20"/>
          <w:szCs w:val="20"/>
        </w:rPr>
        <w:t>.</w:t>
      </w:r>
      <w:r w:rsidRPr="00BB3D64">
        <w:rPr>
          <w:rFonts w:cstheme="minorHAnsi"/>
          <w:sz w:val="20"/>
          <w:szCs w:val="20"/>
        </w:rPr>
        <w:t xml:space="preserve"> La administración pública municipal deberá contar con Planes Institucionales a corto y mediano plazo, preferentemente por año calendario, publicado en la plataforma informática designada para ello y deberá contemplar en forma ordenada y coherente los objetivos, población potencial, metas, estrategias y acciones que llevarán a cabo las dependencias, a los objetivos de desarrollo de carácter global y al plan municipal de desarrollo y gobernanza vigente. </w:t>
      </w:r>
    </w:p>
    <w:p w14:paraId="279C3514" w14:textId="77777777" w:rsidR="002D72CC" w:rsidRPr="00BB3D64" w:rsidRDefault="002D72CC" w:rsidP="00BB3D64">
      <w:pPr>
        <w:spacing w:after="0" w:line="240" w:lineRule="auto"/>
        <w:jc w:val="both"/>
        <w:rPr>
          <w:rFonts w:cstheme="minorHAnsi"/>
          <w:sz w:val="20"/>
          <w:szCs w:val="20"/>
        </w:rPr>
      </w:pPr>
    </w:p>
    <w:p w14:paraId="2EAD02F4" w14:textId="5C119C54" w:rsidR="002D72CC" w:rsidRPr="00BB3D64" w:rsidRDefault="005D3D61" w:rsidP="00BB3D64">
      <w:pPr>
        <w:spacing w:after="0" w:line="240" w:lineRule="auto"/>
        <w:jc w:val="both"/>
        <w:rPr>
          <w:rFonts w:cstheme="minorHAnsi"/>
          <w:sz w:val="20"/>
          <w:szCs w:val="20"/>
        </w:rPr>
      </w:pPr>
      <w:r w:rsidRPr="00BB3D64">
        <w:rPr>
          <w:rFonts w:cstheme="minorHAnsi"/>
          <w:b/>
          <w:sz w:val="20"/>
          <w:szCs w:val="20"/>
        </w:rPr>
        <w:t>Artículo 53</w:t>
      </w:r>
      <w:r w:rsidR="002D72CC" w:rsidRPr="00BB3D64">
        <w:rPr>
          <w:rFonts w:cstheme="minorHAnsi"/>
          <w:b/>
          <w:sz w:val="20"/>
          <w:szCs w:val="20"/>
        </w:rPr>
        <w:t>.</w:t>
      </w:r>
      <w:r w:rsidR="002D72CC" w:rsidRPr="00BB3D64">
        <w:rPr>
          <w:rFonts w:cstheme="minorHAnsi"/>
          <w:sz w:val="20"/>
          <w:szCs w:val="20"/>
        </w:rPr>
        <w:t xml:space="preserve"> Los planes institucionales deberán ser aprobados en el pleno del ayuntamiento. Su formulación se realizará en un plazo que no excederá los dos meses posteriores contados a partir de la publicación del Plan Municipal de Desarrollo y Gobernanza vigente. Los planes institucionales serán aprobados y publicados en un plazo que no excederá los treinta días posteriores contados a partir de su presentación.</w:t>
      </w:r>
    </w:p>
    <w:p w14:paraId="3E571771" w14:textId="77777777" w:rsidR="002D72CC" w:rsidRPr="00BB3D64" w:rsidRDefault="002D72CC" w:rsidP="00BB3D64">
      <w:pPr>
        <w:pStyle w:val="Prrafodelista"/>
        <w:spacing w:after="0" w:line="240" w:lineRule="auto"/>
        <w:ind w:left="0"/>
        <w:jc w:val="both"/>
        <w:rPr>
          <w:rFonts w:cstheme="minorHAnsi"/>
          <w:sz w:val="20"/>
          <w:szCs w:val="20"/>
        </w:rPr>
      </w:pPr>
    </w:p>
    <w:p w14:paraId="2E2B2ADC" w14:textId="16DFFA04" w:rsidR="002D72CC" w:rsidRPr="00BB3D64" w:rsidRDefault="005D3D61" w:rsidP="00BB3D64">
      <w:pPr>
        <w:pStyle w:val="Prrafodelista"/>
        <w:spacing w:after="0" w:line="240" w:lineRule="auto"/>
        <w:ind w:left="0"/>
        <w:jc w:val="both"/>
        <w:rPr>
          <w:rFonts w:cstheme="minorHAnsi"/>
          <w:sz w:val="20"/>
          <w:szCs w:val="20"/>
        </w:rPr>
      </w:pPr>
      <w:r w:rsidRPr="00BB3D64">
        <w:rPr>
          <w:rFonts w:cstheme="minorHAnsi"/>
          <w:b/>
          <w:sz w:val="20"/>
          <w:szCs w:val="20"/>
        </w:rPr>
        <w:lastRenderedPageBreak/>
        <w:t>Artículo 54</w:t>
      </w:r>
      <w:r w:rsidR="002D72CC" w:rsidRPr="00BB3D64">
        <w:rPr>
          <w:rFonts w:cstheme="minorHAnsi"/>
          <w:b/>
          <w:sz w:val="20"/>
          <w:szCs w:val="20"/>
        </w:rPr>
        <w:t>.</w:t>
      </w:r>
      <w:r w:rsidR="002D72CC" w:rsidRPr="00BB3D64">
        <w:rPr>
          <w:rFonts w:cstheme="minorHAnsi"/>
          <w:sz w:val="20"/>
          <w:szCs w:val="20"/>
        </w:rPr>
        <w:t xml:space="preserve"> Los planes institucionales deberán ser revisados por lo menos una vez cada año calendario durante el transcurso de la administración que corresponda.</w:t>
      </w:r>
    </w:p>
    <w:p w14:paraId="49180779" w14:textId="77777777" w:rsidR="002D72CC" w:rsidRPr="00BB3D64" w:rsidRDefault="002D72CC" w:rsidP="00BB3D64">
      <w:pPr>
        <w:pStyle w:val="Prrafodelista"/>
        <w:spacing w:after="0" w:line="240" w:lineRule="auto"/>
        <w:ind w:left="0"/>
        <w:jc w:val="both"/>
        <w:rPr>
          <w:rFonts w:cstheme="minorHAnsi"/>
          <w:sz w:val="20"/>
          <w:szCs w:val="20"/>
        </w:rPr>
      </w:pPr>
    </w:p>
    <w:p w14:paraId="39E386B9" w14:textId="1C3501D3" w:rsidR="002D72CC" w:rsidRPr="00BB3D64" w:rsidRDefault="005D3D61" w:rsidP="00BB3D64">
      <w:pPr>
        <w:pStyle w:val="Prrafodelista"/>
        <w:spacing w:after="0" w:line="240" w:lineRule="auto"/>
        <w:ind w:left="0"/>
        <w:jc w:val="both"/>
        <w:rPr>
          <w:rFonts w:cstheme="minorHAnsi"/>
          <w:sz w:val="20"/>
          <w:szCs w:val="20"/>
        </w:rPr>
      </w:pPr>
      <w:r w:rsidRPr="00BB3D64">
        <w:rPr>
          <w:rFonts w:cstheme="minorHAnsi"/>
          <w:b/>
          <w:sz w:val="20"/>
          <w:szCs w:val="20"/>
        </w:rPr>
        <w:t>Artículo 55</w:t>
      </w:r>
      <w:r w:rsidR="002D72CC" w:rsidRPr="00BB3D64">
        <w:rPr>
          <w:rFonts w:cstheme="minorHAnsi"/>
          <w:b/>
          <w:sz w:val="20"/>
          <w:szCs w:val="20"/>
        </w:rPr>
        <w:t>.</w:t>
      </w:r>
      <w:r w:rsidR="002D72CC" w:rsidRPr="00BB3D64">
        <w:rPr>
          <w:rFonts w:cstheme="minorHAnsi"/>
          <w:sz w:val="20"/>
          <w:szCs w:val="20"/>
        </w:rPr>
        <w:t xml:space="preserve"> La conformación de los enlaces internos de planeación y de las dependencias o unidades de evaluación a las que hace referencia el presente reglamento se hará a través de las estructuras existentes. </w:t>
      </w:r>
    </w:p>
    <w:p w14:paraId="68B431E9" w14:textId="77777777" w:rsidR="002D72CC" w:rsidRPr="00BB3D64" w:rsidRDefault="002D72CC" w:rsidP="00BB3D64">
      <w:pPr>
        <w:pStyle w:val="Prrafodelista"/>
        <w:spacing w:after="0" w:line="240" w:lineRule="auto"/>
        <w:ind w:left="0"/>
        <w:jc w:val="both"/>
        <w:rPr>
          <w:rFonts w:cstheme="minorHAnsi"/>
          <w:sz w:val="20"/>
          <w:szCs w:val="20"/>
        </w:rPr>
      </w:pPr>
    </w:p>
    <w:p w14:paraId="63EB9527" w14:textId="6EE2B3BC" w:rsidR="002D72CC" w:rsidRPr="00BB3D64" w:rsidRDefault="00CE16AD" w:rsidP="00BB3D64">
      <w:pPr>
        <w:pStyle w:val="Prrafodelista"/>
        <w:spacing w:after="0" w:line="240" w:lineRule="auto"/>
        <w:ind w:left="0"/>
        <w:jc w:val="center"/>
        <w:outlineLvl w:val="1"/>
        <w:rPr>
          <w:rFonts w:cstheme="minorHAnsi"/>
          <w:b/>
          <w:sz w:val="20"/>
          <w:szCs w:val="20"/>
        </w:rPr>
      </w:pPr>
      <w:bookmarkStart w:id="18" w:name="_Toc44933931"/>
      <w:r w:rsidRPr="00BB3D64">
        <w:rPr>
          <w:rFonts w:cstheme="minorHAnsi"/>
          <w:b/>
          <w:sz w:val="20"/>
          <w:szCs w:val="20"/>
        </w:rPr>
        <w:t xml:space="preserve">ARTICULO </w:t>
      </w:r>
      <w:r w:rsidR="002D72CC" w:rsidRPr="00BB3D64">
        <w:rPr>
          <w:rFonts w:cstheme="minorHAnsi"/>
          <w:b/>
          <w:sz w:val="20"/>
          <w:szCs w:val="20"/>
        </w:rPr>
        <w:t>TRANSITORIOS</w:t>
      </w:r>
      <w:bookmarkEnd w:id="18"/>
    </w:p>
    <w:p w14:paraId="5FC5ED61" w14:textId="77777777" w:rsidR="002D72CC" w:rsidRPr="00BB3D64" w:rsidRDefault="002D72CC" w:rsidP="00BB3D64">
      <w:pPr>
        <w:pStyle w:val="Prrafodelista"/>
        <w:spacing w:after="0" w:line="240" w:lineRule="auto"/>
        <w:ind w:left="0"/>
        <w:jc w:val="both"/>
        <w:rPr>
          <w:rFonts w:cstheme="minorHAnsi"/>
          <w:b/>
          <w:sz w:val="20"/>
          <w:szCs w:val="20"/>
        </w:rPr>
      </w:pPr>
    </w:p>
    <w:p w14:paraId="473097E0" w14:textId="449321A6" w:rsidR="002D72CC" w:rsidRPr="00BB3D64" w:rsidRDefault="002D72CC" w:rsidP="00BB3D64">
      <w:pPr>
        <w:pStyle w:val="Prrafodelista"/>
        <w:spacing w:after="0" w:line="240" w:lineRule="auto"/>
        <w:ind w:left="0"/>
        <w:jc w:val="both"/>
        <w:rPr>
          <w:rFonts w:cstheme="minorHAnsi"/>
          <w:b/>
          <w:sz w:val="20"/>
          <w:szCs w:val="20"/>
        </w:rPr>
      </w:pPr>
      <w:r w:rsidRPr="00BB3D64">
        <w:rPr>
          <w:rFonts w:cstheme="minorHAnsi"/>
          <w:b/>
          <w:sz w:val="20"/>
          <w:szCs w:val="20"/>
        </w:rPr>
        <w:t xml:space="preserve">PRIMERO. </w:t>
      </w:r>
      <w:r w:rsidRPr="00BB3D64">
        <w:rPr>
          <w:rFonts w:cstheme="minorHAnsi"/>
          <w:sz w:val="20"/>
          <w:szCs w:val="20"/>
        </w:rPr>
        <w:t>El</w:t>
      </w:r>
      <w:r w:rsidR="005D3D61" w:rsidRPr="00BB3D64">
        <w:rPr>
          <w:rFonts w:cstheme="minorHAnsi"/>
          <w:sz w:val="20"/>
          <w:szCs w:val="20"/>
        </w:rPr>
        <w:t xml:space="preserve"> presente Reglament</w:t>
      </w:r>
      <w:r w:rsidR="00FF57D5" w:rsidRPr="00BB3D64">
        <w:rPr>
          <w:rFonts w:cstheme="minorHAnsi"/>
          <w:sz w:val="20"/>
          <w:szCs w:val="20"/>
        </w:rPr>
        <w:t xml:space="preserve">o entrará en vigor el 1 de </w:t>
      </w:r>
      <w:r w:rsidR="00E22BD6" w:rsidRPr="00BB3D64">
        <w:rPr>
          <w:rFonts w:cstheme="minorHAnsi"/>
          <w:sz w:val="20"/>
          <w:szCs w:val="20"/>
        </w:rPr>
        <w:t>abril</w:t>
      </w:r>
      <w:r w:rsidR="005D3D61" w:rsidRPr="00BB3D64">
        <w:rPr>
          <w:rFonts w:cstheme="minorHAnsi"/>
          <w:sz w:val="20"/>
          <w:szCs w:val="20"/>
        </w:rPr>
        <w:t xml:space="preserve"> del 2021.</w:t>
      </w:r>
      <w:r w:rsidRPr="00BB3D64">
        <w:rPr>
          <w:rFonts w:cstheme="minorHAnsi"/>
          <w:b/>
          <w:sz w:val="20"/>
          <w:szCs w:val="20"/>
        </w:rPr>
        <w:t xml:space="preserve"> </w:t>
      </w:r>
    </w:p>
    <w:p w14:paraId="2E3F4CF5" w14:textId="77777777" w:rsidR="002D72CC" w:rsidRPr="00BB3D64" w:rsidRDefault="002D72CC" w:rsidP="00BB3D64">
      <w:pPr>
        <w:pStyle w:val="Prrafodelista"/>
        <w:spacing w:after="0" w:line="240" w:lineRule="auto"/>
        <w:ind w:left="0"/>
        <w:jc w:val="both"/>
        <w:rPr>
          <w:rFonts w:cstheme="minorHAnsi"/>
          <w:b/>
          <w:sz w:val="20"/>
          <w:szCs w:val="20"/>
        </w:rPr>
      </w:pPr>
    </w:p>
    <w:p w14:paraId="4D783203" w14:textId="1A52DA8B" w:rsidR="002D72CC" w:rsidRPr="00BB3D64" w:rsidRDefault="002D72CC" w:rsidP="00BB3D64">
      <w:pPr>
        <w:pStyle w:val="Prrafodelista"/>
        <w:spacing w:after="0" w:line="240" w:lineRule="auto"/>
        <w:ind w:left="0"/>
        <w:jc w:val="both"/>
        <w:rPr>
          <w:rFonts w:cstheme="minorHAnsi"/>
          <w:sz w:val="20"/>
          <w:szCs w:val="20"/>
        </w:rPr>
      </w:pPr>
      <w:r w:rsidRPr="00BB3D64">
        <w:rPr>
          <w:rFonts w:cstheme="minorHAnsi"/>
          <w:b/>
          <w:sz w:val="20"/>
          <w:szCs w:val="20"/>
        </w:rPr>
        <w:t xml:space="preserve">SEGUNDO. </w:t>
      </w:r>
      <w:r w:rsidR="005D3D61" w:rsidRPr="00BB3D64">
        <w:rPr>
          <w:rFonts w:cstheme="minorHAnsi"/>
          <w:sz w:val="20"/>
          <w:szCs w:val="20"/>
        </w:rPr>
        <w:t>Una vez que el presente reglamento entre en vigor, s</w:t>
      </w:r>
      <w:r w:rsidRPr="00BB3D64">
        <w:rPr>
          <w:rFonts w:cstheme="minorHAnsi"/>
          <w:sz w:val="20"/>
          <w:szCs w:val="20"/>
        </w:rPr>
        <w:t>e derogan todas las disposiciones reglamentarias qu</w:t>
      </w:r>
      <w:r w:rsidR="006A2C34" w:rsidRPr="00BB3D64">
        <w:rPr>
          <w:rFonts w:cstheme="minorHAnsi"/>
          <w:sz w:val="20"/>
          <w:szCs w:val="20"/>
        </w:rPr>
        <w:t>e se opongan al presente Reglamento</w:t>
      </w:r>
      <w:r w:rsidR="00761A31" w:rsidRPr="00BB3D64">
        <w:rPr>
          <w:rFonts w:cstheme="minorHAnsi"/>
          <w:sz w:val="20"/>
          <w:szCs w:val="20"/>
        </w:rPr>
        <w:t>.</w:t>
      </w:r>
    </w:p>
    <w:p w14:paraId="72AF3461" w14:textId="77777777" w:rsidR="00761A31" w:rsidRPr="00BB3D64" w:rsidRDefault="00761A31" w:rsidP="00BB3D64">
      <w:pPr>
        <w:pStyle w:val="Prrafodelista"/>
        <w:spacing w:after="0" w:line="240" w:lineRule="auto"/>
        <w:ind w:left="0"/>
        <w:jc w:val="both"/>
        <w:rPr>
          <w:rFonts w:cstheme="minorHAnsi"/>
          <w:sz w:val="20"/>
          <w:szCs w:val="20"/>
        </w:rPr>
      </w:pPr>
    </w:p>
    <w:p w14:paraId="6E748EC6" w14:textId="77777777" w:rsidR="00761A31" w:rsidRPr="00BB3D64" w:rsidRDefault="00761A31" w:rsidP="00BB3D64">
      <w:pPr>
        <w:widowControl w:val="0"/>
        <w:autoSpaceDE w:val="0"/>
        <w:autoSpaceDN w:val="0"/>
        <w:adjustRightInd w:val="0"/>
        <w:spacing w:after="0" w:line="240" w:lineRule="auto"/>
        <w:jc w:val="center"/>
        <w:rPr>
          <w:rFonts w:eastAsiaTheme="minorEastAsia" w:cs="Arial"/>
          <w:b/>
          <w:kern w:val="3"/>
          <w:sz w:val="20"/>
          <w:szCs w:val="20"/>
          <w:lang w:eastAsia="zh-CN" w:bidi="hi-IN"/>
        </w:rPr>
      </w:pPr>
      <w:r w:rsidRPr="00BB3D64">
        <w:rPr>
          <w:rFonts w:eastAsiaTheme="minorEastAsia" w:cs="Arial"/>
          <w:b/>
          <w:kern w:val="3"/>
          <w:sz w:val="20"/>
          <w:szCs w:val="20"/>
          <w:lang w:eastAsia="zh-CN" w:bidi="hi-IN"/>
        </w:rPr>
        <w:t>CREACIÓN</w:t>
      </w:r>
    </w:p>
    <w:p w14:paraId="08962C1B" w14:textId="77777777" w:rsidR="00761A31" w:rsidRPr="00BB3D64" w:rsidRDefault="00761A31" w:rsidP="00BB3D64">
      <w:pPr>
        <w:widowControl w:val="0"/>
        <w:autoSpaceDE w:val="0"/>
        <w:autoSpaceDN w:val="0"/>
        <w:adjustRightInd w:val="0"/>
        <w:spacing w:after="0" w:line="240" w:lineRule="auto"/>
        <w:jc w:val="center"/>
        <w:rPr>
          <w:rFonts w:eastAsiaTheme="minorEastAsia" w:cs="Arial"/>
          <w:b/>
          <w:kern w:val="3"/>
          <w:sz w:val="20"/>
          <w:szCs w:val="20"/>
          <w:lang w:eastAsia="zh-CN" w:bidi="hi-IN"/>
        </w:rPr>
      </w:pPr>
    </w:p>
    <w:p w14:paraId="0426CA20" w14:textId="5A578084" w:rsidR="00761A31" w:rsidRPr="00BB3D64" w:rsidRDefault="00761A31" w:rsidP="00BB3D64">
      <w:pPr>
        <w:widowControl w:val="0"/>
        <w:autoSpaceDE w:val="0"/>
        <w:autoSpaceDN w:val="0"/>
        <w:adjustRightInd w:val="0"/>
        <w:spacing w:after="0" w:line="240" w:lineRule="auto"/>
        <w:jc w:val="both"/>
        <w:rPr>
          <w:rFonts w:eastAsiaTheme="minorEastAsia" w:cs="Arial"/>
          <w:kern w:val="3"/>
          <w:sz w:val="20"/>
          <w:szCs w:val="20"/>
          <w:lang w:eastAsia="zh-CN" w:bidi="hi-IN"/>
        </w:rPr>
      </w:pPr>
      <w:r w:rsidRPr="00BB3D64">
        <w:rPr>
          <w:rFonts w:cs="Arial"/>
          <w:sz w:val="20"/>
          <w:szCs w:val="20"/>
        </w:rPr>
        <w:t xml:space="preserve">Mediante acuerdo de ayuntamiento </w:t>
      </w:r>
      <w:r w:rsidRPr="00BB3D64">
        <w:rPr>
          <w:rFonts w:cs="Arial"/>
          <w:b/>
          <w:sz w:val="20"/>
          <w:szCs w:val="20"/>
        </w:rPr>
        <w:t>403/2020</w:t>
      </w:r>
      <w:r w:rsidRPr="00BB3D64">
        <w:rPr>
          <w:rFonts w:cs="Arial"/>
          <w:sz w:val="20"/>
          <w:szCs w:val="20"/>
        </w:rPr>
        <w:t xml:space="preserve"> aprobado en la sesión ordinaria de ayuntamiento de fecha 16 de Diciembre del año 2020, se aprobó la creación del Reglamento Interior del Consejo de Participación y Planeación para el Desarrollo Municipal de Puerto Vallarta, Jalisco, misma que se publicó en la</w:t>
      </w:r>
      <w:r w:rsidRPr="00BB3D64">
        <w:rPr>
          <w:rFonts w:eastAsiaTheme="minorEastAsia" w:cs="Arial"/>
          <w:kern w:val="3"/>
          <w:sz w:val="20"/>
          <w:szCs w:val="20"/>
          <w:lang w:eastAsia="zh-CN" w:bidi="hi-IN"/>
        </w:rPr>
        <w:t xml:space="preserve"> Gaceta Municipal Año 0</w:t>
      </w:r>
      <w:r w:rsidR="00616A4F" w:rsidRPr="00BB3D64">
        <w:rPr>
          <w:rFonts w:eastAsiaTheme="minorEastAsia" w:cs="Arial"/>
          <w:kern w:val="3"/>
          <w:sz w:val="20"/>
          <w:szCs w:val="20"/>
          <w:lang w:eastAsia="zh-CN" w:bidi="hi-IN"/>
        </w:rPr>
        <w:t>3</w:t>
      </w:r>
      <w:r w:rsidRPr="00BB3D64">
        <w:rPr>
          <w:rFonts w:eastAsiaTheme="minorEastAsia" w:cs="Arial"/>
          <w:kern w:val="3"/>
          <w:sz w:val="20"/>
          <w:szCs w:val="20"/>
          <w:lang w:eastAsia="zh-CN" w:bidi="hi-IN"/>
        </w:rPr>
        <w:t xml:space="preserve">, Número </w:t>
      </w:r>
      <w:r w:rsidR="00616A4F" w:rsidRPr="00BB3D64">
        <w:rPr>
          <w:rFonts w:eastAsiaTheme="minorEastAsia" w:cs="Arial"/>
          <w:kern w:val="3"/>
          <w:sz w:val="20"/>
          <w:szCs w:val="20"/>
          <w:lang w:eastAsia="zh-CN" w:bidi="hi-IN"/>
        </w:rPr>
        <w:t>19, Extrao</w:t>
      </w:r>
      <w:r w:rsidRPr="00BB3D64">
        <w:rPr>
          <w:rFonts w:eastAsiaTheme="minorEastAsia" w:cs="Arial"/>
          <w:kern w:val="3"/>
          <w:sz w:val="20"/>
          <w:szCs w:val="20"/>
          <w:lang w:eastAsia="zh-CN" w:bidi="hi-IN"/>
        </w:rPr>
        <w:t xml:space="preserve">rdinaria, Edición </w:t>
      </w:r>
      <w:r w:rsidR="00616A4F" w:rsidRPr="00BB3D64">
        <w:rPr>
          <w:rFonts w:eastAsiaTheme="minorEastAsia" w:cs="Arial"/>
          <w:kern w:val="3"/>
          <w:sz w:val="20"/>
          <w:szCs w:val="20"/>
          <w:lang w:eastAsia="zh-CN" w:bidi="hi-IN"/>
        </w:rPr>
        <w:t>29</w:t>
      </w:r>
      <w:r w:rsidRPr="00BB3D64">
        <w:rPr>
          <w:rFonts w:eastAsiaTheme="minorEastAsia" w:cs="Arial"/>
          <w:kern w:val="3"/>
          <w:sz w:val="20"/>
          <w:szCs w:val="20"/>
          <w:lang w:eastAsia="zh-CN" w:bidi="hi-IN"/>
        </w:rPr>
        <w:t xml:space="preserve"> de </w:t>
      </w:r>
      <w:r w:rsidR="00616A4F" w:rsidRPr="00BB3D64">
        <w:rPr>
          <w:rFonts w:eastAsiaTheme="minorEastAsia" w:cs="Arial"/>
          <w:kern w:val="3"/>
          <w:sz w:val="20"/>
          <w:szCs w:val="20"/>
          <w:lang w:eastAsia="zh-CN" w:bidi="hi-IN"/>
        </w:rPr>
        <w:t>Enero</w:t>
      </w:r>
      <w:r w:rsidRPr="00BB3D64">
        <w:rPr>
          <w:rFonts w:eastAsiaTheme="minorEastAsia" w:cs="Arial"/>
          <w:kern w:val="3"/>
          <w:sz w:val="20"/>
          <w:szCs w:val="20"/>
          <w:lang w:eastAsia="zh-CN" w:bidi="hi-IN"/>
        </w:rPr>
        <w:t xml:space="preserve"> de 20</w:t>
      </w:r>
      <w:r w:rsidR="00616A4F" w:rsidRPr="00BB3D64">
        <w:rPr>
          <w:rFonts w:eastAsiaTheme="minorEastAsia" w:cs="Arial"/>
          <w:kern w:val="3"/>
          <w:sz w:val="20"/>
          <w:szCs w:val="20"/>
          <w:lang w:eastAsia="zh-CN" w:bidi="hi-IN"/>
        </w:rPr>
        <w:t>21</w:t>
      </w:r>
      <w:r w:rsidRPr="00BB3D64">
        <w:rPr>
          <w:rFonts w:eastAsiaTheme="minorEastAsia" w:cs="Arial"/>
          <w:kern w:val="3"/>
          <w:sz w:val="20"/>
          <w:szCs w:val="20"/>
          <w:lang w:eastAsia="zh-CN" w:bidi="hi-IN"/>
        </w:rPr>
        <w:t>.</w:t>
      </w:r>
    </w:p>
    <w:p w14:paraId="7881013E" w14:textId="77777777" w:rsidR="0064012C" w:rsidRPr="00BB3D64" w:rsidRDefault="0064012C" w:rsidP="00BB3D64">
      <w:pPr>
        <w:widowControl w:val="0"/>
        <w:autoSpaceDE w:val="0"/>
        <w:autoSpaceDN w:val="0"/>
        <w:adjustRightInd w:val="0"/>
        <w:spacing w:after="0" w:line="240" w:lineRule="auto"/>
        <w:jc w:val="both"/>
        <w:rPr>
          <w:rFonts w:eastAsiaTheme="minorEastAsia" w:cs="Arial"/>
          <w:kern w:val="3"/>
          <w:sz w:val="20"/>
          <w:szCs w:val="20"/>
          <w:lang w:eastAsia="zh-CN" w:bidi="hi-IN"/>
        </w:rPr>
      </w:pPr>
    </w:p>
    <w:p w14:paraId="5C750E9B" w14:textId="77777777" w:rsidR="0064012C" w:rsidRDefault="0064012C" w:rsidP="00BB3D64">
      <w:pPr>
        <w:spacing w:after="0" w:line="240" w:lineRule="auto"/>
        <w:jc w:val="center"/>
        <w:rPr>
          <w:b/>
          <w:sz w:val="20"/>
          <w:szCs w:val="20"/>
        </w:rPr>
      </w:pPr>
      <w:r w:rsidRPr="00BB3D64">
        <w:rPr>
          <w:b/>
          <w:sz w:val="20"/>
          <w:szCs w:val="20"/>
        </w:rPr>
        <w:t>TABLAS DE REFORMAS</w:t>
      </w:r>
    </w:p>
    <w:p w14:paraId="3DA59429" w14:textId="77777777" w:rsidR="0034367B" w:rsidRPr="00BB3D64" w:rsidRDefault="0034367B" w:rsidP="00BB3D64">
      <w:pPr>
        <w:spacing w:after="0" w:line="240" w:lineRule="auto"/>
        <w:jc w:val="center"/>
        <w:rPr>
          <w:b/>
          <w:sz w:val="20"/>
          <w:szCs w:val="20"/>
        </w:rPr>
      </w:pPr>
      <w:bookmarkStart w:id="19" w:name="_GoBack"/>
      <w:bookmarkEnd w:id="19"/>
    </w:p>
    <w:p w14:paraId="4BE4719E" w14:textId="6AFE4763" w:rsidR="0064012C" w:rsidRPr="00BB3D64" w:rsidRDefault="0064012C" w:rsidP="00BB3D64">
      <w:pPr>
        <w:pStyle w:val="Default"/>
        <w:jc w:val="both"/>
        <w:rPr>
          <w:rFonts w:asciiTheme="minorHAnsi" w:hAnsiTheme="minorHAnsi"/>
          <w:sz w:val="20"/>
          <w:szCs w:val="20"/>
        </w:rPr>
      </w:pPr>
      <w:r w:rsidRPr="00BB3D64">
        <w:rPr>
          <w:rFonts w:asciiTheme="minorHAnsi" w:hAnsiTheme="minorHAnsi" w:cstheme="minorHAnsi"/>
          <w:b/>
          <w:color w:val="auto"/>
          <w:sz w:val="20"/>
          <w:szCs w:val="20"/>
        </w:rPr>
        <w:t>Mediante</w:t>
      </w:r>
      <w:r w:rsidRPr="00BB3D64">
        <w:rPr>
          <w:rFonts w:asciiTheme="minorHAnsi" w:hAnsiTheme="minorHAnsi" w:cstheme="minorHAnsi"/>
          <w:color w:val="auto"/>
          <w:sz w:val="20"/>
          <w:szCs w:val="20"/>
        </w:rPr>
        <w:t xml:space="preserve"> </w:t>
      </w:r>
      <w:r w:rsidRPr="00BB3D64">
        <w:rPr>
          <w:rFonts w:asciiTheme="minorHAnsi" w:hAnsiTheme="minorHAnsi" w:cstheme="minorHAnsi"/>
          <w:b/>
          <w:color w:val="auto"/>
          <w:sz w:val="20"/>
          <w:szCs w:val="20"/>
        </w:rPr>
        <w:t xml:space="preserve">acuerdo edilicio </w:t>
      </w:r>
      <w:r w:rsidRPr="00BB3D64">
        <w:rPr>
          <w:rFonts w:asciiTheme="minorHAnsi" w:hAnsiTheme="minorHAnsi" w:cstheme="minorHAnsi"/>
          <w:b/>
          <w:color w:val="auto"/>
          <w:sz w:val="20"/>
          <w:szCs w:val="20"/>
        </w:rPr>
        <w:t>0316</w:t>
      </w:r>
      <w:r w:rsidRPr="00BB3D64">
        <w:rPr>
          <w:rFonts w:asciiTheme="minorHAnsi" w:hAnsiTheme="minorHAnsi" w:cstheme="minorHAnsi"/>
          <w:b/>
          <w:color w:val="auto"/>
          <w:sz w:val="20"/>
          <w:szCs w:val="20"/>
        </w:rPr>
        <w:t>/</w:t>
      </w:r>
      <w:r w:rsidRPr="00BB3D64">
        <w:rPr>
          <w:rFonts w:asciiTheme="minorHAnsi" w:hAnsiTheme="minorHAnsi" w:cstheme="minorHAnsi"/>
          <w:b/>
          <w:color w:val="auto"/>
          <w:sz w:val="20"/>
          <w:szCs w:val="20"/>
        </w:rPr>
        <w:t>2025</w:t>
      </w:r>
      <w:r w:rsidRPr="00BB3D64">
        <w:rPr>
          <w:rFonts w:asciiTheme="minorHAnsi" w:hAnsiTheme="minorHAnsi" w:cstheme="minorHAnsi"/>
          <w:color w:val="auto"/>
          <w:sz w:val="20"/>
          <w:szCs w:val="20"/>
        </w:rPr>
        <w:t xml:space="preserve">, emitido en sesión ordinaria de ayuntamiento de fecha </w:t>
      </w:r>
      <w:r w:rsidRPr="00BB3D64">
        <w:rPr>
          <w:rFonts w:asciiTheme="minorHAnsi" w:hAnsiTheme="minorHAnsi" w:cstheme="minorHAnsi"/>
          <w:color w:val="auto"/>
          <w:sz w:val="20"/>
          <w:szCs w:val="20"/>
        </w:rPr>
        <w:t>25</w:t>
      </w:r>
      <w:r w:rsidRPr="00BB3D64">
        <w:rPr>
          <w:rFonts w:asciiTheme="minorHAnsi" w:hAnsiTheme="minorHAnsi" w:cstheme="minorHAnsi"/>
          <w:color w:val="auto"/>
          <w:sz w:val="20"/>
          <w:szCs w:val="20"/>
        </w:rPr>
        <w:t xml:space="preserve"> de </w:t>
      </w:r>
      <w:r w:rsidRPr="00BB3D64">
        <w:rPr>
          <w:rFonts w:asciiTheme="minorHAnsi" w:hAnsiTheme="minorHAnsi" w:cstheme="minorHAnsi"/>
          <w:color w:val="auto"/>
          <w:sz w:val="20"/>
          <w:szCs w:val="20"/>
        </w:rPr>
        <w:t>Septiembre</w:t>
      </w:r>
      <w:r w:rsidRPr="00BB3D64">
        <w:rPr>
          <w:rFonts w:asciiTheme="minorHAnsi" w:hAnsiTheme="minorHAnsi" w:cstheme="minorHAnsi"/>
          <w:color w:val="auto"/>
          <w:sz w:val="20"/>
          <w:szCs w:val="20"/>
        </w:rPr>
        <w:t xml:space="preserve"> de </w:t>
      </w:r>
      <w:r w:rsidRPr="00BB3D64">
        <w:rPr>
          <w:rFonts w:asciiTheme="minorHAnsi" w:hAnsiTheme="minorHAnsi" w:cstheme="minorHAnsi"/>
          <w:color w:val="auto"/>
          <w:sz w:val="20"/>
          <w:szCs w:val="20"/>
        </w:rPr>
        <w:t>2025</w:t>
      </w:r>
      <w:r w:rsidRPr="00BB3D64">
        <w:rPr>
          <w:rFonts w:asciiTheme="minorHAnsi" w:hAnsiTheme="minorHAnsi" w:cstheme="minorHAnsi"/>
          <w:color w:val="auto"/>
          <w:sz w:val="20"/>
          <w:szCs w:val="20"/>
        </w:rPr>
        <w:t xml:space="preserve">, </w:t>
      </w:r>
      <w:r w:rsidRPr="00BB3D64">
        <w:rPr>
          <w:rFonts w:asciiTheme="minorHAnsi" w:hAnsiTheme="minorHAnsi" w:cstheme="minorHAnsi"/>
          <w:sz w:val="20"/>
          <w:szCs w:val="20"/>
        </w:rPr>
        <w:t>se autoriz</w:t>
      </w:r>
      <w:r w:rsidRPr="00BB3D64">
        <w:rPr>
          <w:rFonts w:asciiTheme="minorHAnsi" w:hAnsiTheme="minorHAnsi" w:cstheme="minorHAnsi"/>
          <w:sz w:val="20"/>
          <w:szCs w:val="20"/>
        </w:rPr>
        <w:t>aron</w:t>
      </w:r>
      <w:r w:rsidRPr="00BB3D64">
        <w:rPr>
          <w:rFonts w:asciiTheme="minorHAnsi" w:hAnsiTheme="minorHAnsi" w:cstheme="minorHAnsi"/>
          <w:sz w:val="20"/>
          <w:szCs w:val="20"/>
        </w:rPr>
        <w:t xml:space="preserve"> la</w:t>
      </w:r>
      <w:r w:rsidRPr="00BB3D64">
        <w:rPr>
          <w:rFonts w:asciiTheme="minorHAnsi" w:hAnsiTheme="minorHAnsi" w:cstheme="minorHAnsi"/>
          <w:sz w:val="20"/>
          <w:szCs w:val="20"/>
        </w:rPr>
        <w:t>s</w:t>
      </w:r>
      <w:r w:rsidRPr="00BB3D64">
        <w:rPr>
          <w:rFonts w:asciiTheme="minorHAnsi" w:hAnsiTheme="minorHAnsi"/>
          <w:sz w:val="20"/>
          <w:szCs w:val="20"/>
        </w:rPr>
        <w:t xml:space="preserve"> reformas </w:t>
      </w:r>
      <w:r w:rsidR="00FC3175" w:rsidRPr="00BB3D64">
        <w:rPr>
          <w:rFonts w:asciiTheme="minorHAnsi" w:eastAsia="Calibri" w:hAnsiTheme="minorHAnsi" w:cstheme="minorHAnsi"/>
          <w:sz w:val="20"/>
          <w:szCs w:val="20"/>
          <w:lang w:val="es-ES" w:eastAsia="es-ES"/>
        </w:rPr>
        <w:t xml:space="preserve">a </w:t>
      </w:r>
      <w:r w:rsidR="00FC3175" w:rsidRPr="00BB3D64">
        <w:rPr>
          <w:rFonts w:asciiTheme="minorHAnsi" w:eastAsia="Arial" w:hAnsiTheme="minorHAnsi" w:cstheme="minorHAnsi"/>
          <w:sz w:val="20"/>
          <w:szCs w:val="20"/>
          <w:lang w:val="es-ES" w:eastAsia="es-ES"/>
        </w:rPr>
        <w:t>los artículos 2, 4, 5, 7, 8, 9, 12, 13, 14, 15, 16, 19, 20, 21, 22, 23, 24, 27, 28, 29, 30, 31, 32, 33, 34, 35, 36, 37, 38, 42, 44, 46, 47, 48, 50 y 51; la modificación de la denominación del Capítulo Segundo y la conversión  a mayúsculas en la Sección Tercera del Capítulo Tercero; así como la adición de los artículos 9 bis y 9 Ter</w:t>
      </w:r>
      <w:r w:rsidR="00FC3175" w:rsidRPr="00BB3D64">
        <w:rPr>
          <w:rFonts w:asciiTheme="minorHAnsi" w:eastAsia="Arial" w:hAnsiTheme="minorHAnsi" w:cstheme="minorHAnsi"/>
          <w:sz w:val="20"/>
          <w:szCs w:val="20"/>
          <w:lang w:val="es-ES" w:eastAsia="es-ES"/>
        </w:rPr>
        <w:t>.</w:t>
      </w:r>
    </w:p>
    <w:p w14:paraId="6E66E3FA" w14:textId="77777777" w:rsidR="00645452" w:rsidRPr="00BB3D64" w:rsidRDefault="00645452" w:rsidP="00BB3D64">
      <w:pPr>
        <w:spacing w:after="0" w:line="240" w:lineRule="auto"/>
        <w:jc w:val="center"/>
        <w:rPr>
          <w:rFonts w:cstheme="minorHAnsi"/>
          <w:b/>
          <w:sz w:val="20"/>
          <w:szCs w:val="20"/>
          <w:highlight w:val="yellow"/>
        </w:rPr>
      </w:pPr>
    </w:p>
    <w:p w14:paraId="15E790DE" w14:textId="77777777" w:rsidR="0064012C" w:rsidRDefault="0064012C" w:rsidP="00BB3D64">
      <w:pPr>
        <w:spacing w:after="0" w:line="240" w:lineRule="auto"/>
        <w:jc w:val="center"/>
        <w:rPr>
          <w:rFonts w:cstheme="minorHAnsi"/>
          <w:b/>
          <w:sz w:val="20"/>
          <w:szCs w:val="20"/>
        </w:rPr>
      </w:pPr>
      <w:r w:rsidRPr="00BB3D64">
        <w:rPr>
          <w:rFonts w:cstheme="minorHAnsi"/>
          <w:b/>
          <w:sz w:val="20"/>
          <w:szCs w:val="20"/>
        </w:rPr>
        <w:t>ARTÍCULOS TRANSITORIOS</w:t>
      </w:r>
    </w:p>
    <w:p w14:paraId="0F09574C" w14:textId="77777777" w:rsidR="00151133" w:rsidRPr="00BB3D64" w:rsidRDefault="00151133" w:rsidP="00BB3D64">
      <w:pPr>
        <w:spacing w:after="0" w:line="240" w:lineRule="auto"/>
        <w:jc w:val="center"/>
        <w:rPr>
          <w:rFonts w:cstheme="minorHAnsi"/>
          <w:b/>
          <w:sz w:val="20"/>
          <w:szCs w:val="20"/>
        </w:rPr>
      </w:pPr>
    </w:p>
    <w:p w14:paraId="6FAD5FA6" w14:textId="7ACD83E3" w:rsidR="0064012C" w:rsidRPr="00BB3D64" w:rsidRDefault="0064012C" w:rsidP="00BB3D64">
      <w:pPr>
        <w:pStyle w:val="Default"/>
        <w:jc w:val="both"/>
        <w:rPr>
          <w:rFonts w:asciiTheme="minorHAnsi" w:hAnsiTheme="minorHAnsi" w:cstheme="minorHAnsi"/>
          <w:color w:val="auto"/>
          <w:sz w:val="20"/>
          <w:szCs w:val="20"/>
        </w:rPr>
      </w:pPr>
      <w:r w:rsidRPr="00BB3D64">
        <w:rPr>
          <w:rFonts w:asciiTheme="minorHAnsi" w:hAnsiTheme="minorHAnsi" w:cstheme="minorHAnsi"/>
          <w:b/>
          <w:color w:val="auto"/>
          <w:sz w:val="20"/>
          <w:szCs w:val="20"/>
        </w:rPr>
        <w:t xml:space="preserve">DEL ACUERDO </w:t>
      </w:r>
      <w:r w:rsidR="002241A0" w:rsidRPr="00BB3D64">
        <w:rPr>
          <w:rFonts w:asciiTheme="minorHAnsi" w:hAnsiTheme="minorHAnsi" w:cstheme="minorHAnsi"/>
          <w:b/>
          <w:color w:val="auto"/>
          <w:sz w:val="20"/>
          <w:szCs w:val="20"/>
        </w:rPr>
        <w:t>0316</w:t>
      </w:r>
      <w:r w:rsidRPr="00BB3D64">
        <w:rPr>
          <w:rFonts w:asciiTheme="minorHAnsi" w:hAnsiTheme="minorHAnsi" w:cstheme="minorHAnsi"/>
          <w:b/>
          <w:color w:val="auto"/>
          <w:sz w:val="20"/>
          <w:szCs w:val="20"/>
        </w:rPr>
        <w:t>/</w:t>
      </w:r>
      <w:r w:rsidR="002241A0" w:rsidRPr="00BB3D64">
        <w:rPr>
          <w:rFonts w:asciiTheme="minorHAnsi" w:hAnsiTheme="minorHAnsi" w:cstheme="minorHAnsi"/>
          <w:b/>
          <w:color w:val="auto"/>
          <w:sz w:val="20"/>
          <w:szCs w:val="20"/>
        </w:rPr>
        <w:t>2025</w:t>
      </w:r>
      <w:r w:rsidRPr="00BB3D64">
        <w:rPr>
          <w:rFonts w:asciiTheme="minorHAnsi" w:hAnsiTheme="minorHAnsi" w:cstheme="minorHAnsi"/>
          <w:color w:val="auto"/>
          <w:sz w:val="20"/>
          <w:szCs w:val="20"/>
        </w:rPr>
        <w:t xml:space="preserve">, aprobado en sesión ordinaria de ayuntamiento de fecha </w:t>
      </w:r>
      <w:r w:rsidR="002241A0" w:rsidRPr="00BB3D64">
        <w:rPr>
          <w:rFonts w:asciiTheme="minorHAnsi" w:hAnsiTheme="minorHAnsi" w:cstheme="minorHAnsi"/>
          <w:color w:val="auto"/>
          <w:sz w:val="20"/>
          <w:szCs w:val="20"/>
        </w:rPr>
        <w:t>25</w:t>
      </w:r>
      <w:r w:rsidRPr="00BB3D64">
        <w:rPr>
          <w:rFonts w:asciiTheme="minorHAnsi" w:hAnsiTheme="minorHAnsi" w:cstheme="minorHAnsi"/>
          <w:color w:val="auto"/>
          <w:sz w:val="20"/>
          <w:szCs w:val="20"/>
        </w:rPr>
        <w:t xml:space="preserve"> de </w:t>
      </w:r>
      <w:r w:rsidR="002241A0" w:rsidRPr="00BB3D64">
        <w:rPr>
          <w:rFonts w:asciiTheme="minorHAnsi" w:hAnsiTheme="minorHAnsi" w:cstheme="minorHAnsi"/>
          <w:color w:val="auto"/>
          <w:sz w:val="20"/>
          <w:szCs w:val="20"/>
        </w:rPr>
        <w:t>Septiembre de 2025</w:t>
      </w:r>
      <w:r w:rsidRPr="00BB3D64">
        <w:rPr>
          <w:rFonts w:asciiTheme="minorHAnsi" w:hAnsiTheme="minorHAnsi" w:cstheme="minorHAnsi"/>
          <w:color w:val="auto"/>
          <w:sz w:val="20"/>
          <w:szCs w:val="20"/>
        </w:rPr>
        <w:t>.</w:t>
      </w:r>
    </w:p>
    <w:p w14:paraId="7173BC17" w14:textId="42368780" w:rsidR="0064012C" w:rsidRPr="00BB3D64" w:rsidRDefault="0064012C" w:rsidP="00BB3D64">
      <w:pPr>
        <w:spacing w:after="0" w:line="240" w:lineRule="auto"/>
        <w:jc w:val="both"/>
        <w:rPr>
          <w:rFonts w:cstheme="minorHAnsi"/>
          <w:sz w:val="20"/>
          <w:szCs w:val="20"/>
        </w:rPr>
      </w:pPr>
      <w:r w:rsidRPr="00BB3D64">
        <w:rPr>
          <w:sz w:val="20"/>
          <w:szCs w:val="20"/>
        </w:rPr>
        <w:t>Único.- Las presentes reformas y adiciones entrarán en vigor al día siguiente de su publicación en la Gaceta Municipal, medio de divulgación oficial del Ayuntamiento Constitucional de Puerto Vallarta, Jalisco.</w:t>
      </w:r>
    </w:p>
    <w:p w14:paraId="0819AFAC" w14:textId="77777777" w:rsidR="0064012C" w:rsidRPr="00BB3D64" w:rsidRDefault="0064012C" w:rsidP="00BB3D64">
      <w:pPr>
        <w:widowControl w:val="0"/>
        <w:autoSpaceDE w:val="0"/>
        <w:autoSpaceDN w:val="0"/>
        <w:adjustRightInd w:val="0"/>
        <w:spacing w:after="0" w:line="240" w:lineRule="auto"/>
        <w:jc w:val="both"/>
        <w:rPr>
          <w:rFonts w:eastAsiaTheme="minorEastAsia" w:cs="Arial"/>
          <w:kern w:val="3"/>
          <w:sz w:val="20"/>
          <w:szCs w:val="20"/>
          <w:lang w:eastAsia="zh-CN" w:bidi="hi-IN"/>
        </w:rPr>
      </w:pPr>
    </w:p>
    <w:p w14:paraId="46795337" w14:textId="77777777" w:rsidR="00761A31" w:rsidRPr="00BB3D64" w:rsidRDefault="00761A31" w:rsidP="00BB3D64">
      <w:pPr>
        <w:pStyle w:val="Prrafodelista"/>
        <w:spacing w:after="0" w:line="240" w:lineRule="auto"/>
        <w:ind w:left="0"/>
        <w:jc w:val="both"/>
        <w:rPr>
          <w:rFonts w:cstheme="minorHAnsi"/>
          <w:sz w:val="20"/>
          <w:szCs w:val="20"/>
        </w:rPr>
      </w:pPr>
    </w:p>
    <w:p w14:paraId="17238338" w14:textId="77777777" w:rsidR="00B675C1" w:rsidRPr="00BB3D64" w:rsidRDefault="00B675C1" w:rsidP="00BB3D64">
      <w:pPr>
        <w:spacing w:after="0" w:line="240" w:lineRule="auto"/>
        <w:rPr>
          <w:rFonts w:cstheme="minorHAnsi"/>
          <w:b/>
          <w:sz w:val="20"/>
          <w:szCs w:val="20"/>
        </w:rPr>
      </w:pPr>
    </w:p>
    <w:sectPr w:rsidR="00B675C1" w:rsidRPr="00BB3D64" w:rsidSect="00E3647E">
      <w:footerReference w:type="default" r:id="rId9"/>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37737" w14:textId="77777777" w:rsidR="0061743B" w:rsidRDefault="0061743B" w:rsidP="00A35516">
      <w:pPr>
        <w:spacing w:after="0" w:line="240" w:lineRule="auto"/>
      </w:pPr>
      <w:r>
        <w:separator/>
      </w:r>
    </w:p>
  </w:endnote>
  <w:endnote w:type="continuationSeparator" w:id="0">
    <w:p w14:paraId="3E0A5524" w14:textId="77777777" w:rsidR="0061743B" w:rsidRDefault="0061743B" w:rsidP="00A3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46876"/>
      <w:docPartObj>
        <w:docPartGallery w:val="Page Numbers (Bottom of Page)"/>
        <w:docPartUnique/>
      </w:docPartObj>
    </w:sdtPr>
    <w:sdtEndPr/>
    <w:sdtContent>
      <w:p w14:paraId="64CF44E2" w14:textId="3C9D1EA3" w:rsidR="00FF57D5" w:rsidRDefault="00FF57D5">
        <w:pPr>
          <w:pStyle w:val="Piedepgina"/>
          <w:jc w:val="right"/>
        </w:pPr>
        <w:r>
          <w:fldChar w:fldCharType="begin"/>
        </w:r>
        <w:r>
          <w:instrText>PAGE   \* MERGEFORMAT</w:instrText>
        </w:r>
        <w:r>
          <w:fldChar w:fldCharType="separate"/>
        </w:r>
        <w:r w:rsidR="0034367B" w:rsidRPr="0034367B">
          <w:rPr>
            <w:noProof/>
            <w:lang w:val="es-ES"/>
          </w:rPr>
          <w:t>12</w:t>
        </w:r>
        <w:r>
          <w:fldChar w:fldCharType="end"/>
        </w:r>
      </w:p>
    </w:sdtContent>
  </w:sdt>
  <w:p w14:paraId="7E926C63" w14:textId="77777777" w:rsidR="00FF57D5" w:rsidRDefault="00FF57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2F42E" w14:textId="77777777" w:rsidR="0061743B" w:rsidRDefault="0061743B" w:rsidP="00A35516">
      <w:pPr>
        <w:spacing w:after="0" w:line="240" w:lineRule="auto"/>
      </w:pPr>
      <w:r>
        <w:separator/>
      </w:r>
    </w:p>
  </w:footnote>
  <w:footnote w:type="continuationSeparator" w:id="0">
    <w:p w14:paraId="2E331CEF" w14:textId="77777777" w:rsidR="0061743B" w:rsidRDefault="0061743B" w:rsidP="00A35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69C"/>
    <w:multiLevelType w:val="hybridMultilevel"/>
    <w:tmpl w:val="7E061242"/>
    <w:lvl w:ilvl="0" w:tplc="D19CE3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DE7D6B"/>
    <w:multiLevelType w:val="hybridMultilevel"/>
    <w:tmpl w:val="9BDE34D0"/>
    <w:lvl w:ilvl="0" w:tplc="8572EA3C">
      <w:start w:val="1"/>
      <w:numFmt w:val="upperRoman"/>
      <w:lvlText w:val="%1."/>
      <w:lvlJc w:val="right"/>
      <w:pPr>
        <w:ind w:left="720" w:hanging="360"/>
      </w:pPr>
      <w:rPr>
        <w:b/>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653EF1"/>
    <w:multiLevelType w:val="hybridMultilevel"/>
    <w:tmpl w:val="6BC839D4"/>
    <w:lvl w:ilvl="0" w:tplc="DF72D1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407B69"/>
    <w:multiLevelType w:val="hybridMultilevel"/>
    <w:tmpl w:val="881ACBA4"/>
    <w:lvl w:ilvl="0" w:tplc="D576CE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69B1FA4"/>
    <w:multiLevelType w:val="hybridMultilevel"/>
    <w:tmpl w:val="34EEDC60"/>
    <w:lvl w:ilvl="0" w:tplc="F34064C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DF45B3"/>
    <w:multiLevelType w:val="hybridMultilevel"/>
    <w:tmpl w:val="D1C2A8A2"/>
    <w:lvl w:ilvl="0" w:tplc="EF1A742C">
      <w:start w:val="1"/>
      <w:numFmt w:val="upperRoman"/>
      <w:lvlText w:val="%1."/>
      <w:lvlJc w:val="left"/>
      <w:pPr>
        <w:ind w:left="2421" w:hanging="720"/>
      </w:pPr>
      <w:rPr>
        <w:rFonts w:hint="default"/>
        <w:b/>
        <w:bCs/>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6">
    <w:nsid w:val="159B1CB0"/>
    <w:multiLevelType w:val="hybridMultilevel"/>
    <w:tmpl w:val="94DAE6D0"/>
    <w:lvl w:ilvl="0" w:tplc="71427D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E52F83"/>
    <w:multiLevelType w:val="hybridMultilevel"/>
    <w:tmpl w:val="23E42468"/>
    <w:lvl w:ilvl="0" w:tplc="FB9AFB70">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8">
    <w:nsid w:val="1B1D4D96"/>
    <w:multiLevelType w:val="hybridMultilevel"/>
    <w:tmpl w:val="FF0C042A"/>
    <w:lvl w:ilvl="0" w:tplc="02BAD34A">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9">
    <w:nsid w:val="1CBD23BC"/>
    <w:multiLevelType w:val="hybridMultilevel"/>
    <w:tmpl w:val="E25EB726"/>
    <w:lvl w:ilvl="0" w:tplc="CEF6496E">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10">
    <w:nsid w:val="23B3543E"/>
    <w:multiLevelType w:val="hybridMultilevel"/>
    <w:tmpl w:val="9AB47190"/>
    <w:lvl w:ilvl="0" w:tplc="29981EC8">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11">
    <w:nsid w:val="2B44789D"/>
    <w:multiLevelType w:val="hybridMultilevel"/>
    <w:tmpl w:val="300CAD5C"/>
    <w:lvl w:ilvl="0" w:tplc="3A227E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225500"/>
    <w:multiLevelType w:val="hybridMultilevel"/>
    <w:tmpl w:val="3F4A80F0"/>
    <w:lvl w:ilvl="0" w:tplc="D8085EA6">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13">
    <w:nsid w:val="2F0174AF"/>
    <w:multiLevelType w:val="hybridMultilevel"/>
    <w:tmpl w:val="0252628E"/>
    <w:lvl w:ilvl="0" w:tplc="4C968F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9C1F80"/>
    <w:multiLevelType w:val="hybridMultilevel"/>
    <w:tmpl w:val="16948EE0"/>
    <w:lvl w:ilvl="0" w:tplc="D46CD1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C1411A"/>
    <w:multiLevelType w:val="hybridMultilevel"/>
    <w:tmpl w:val="7B26DB5E"/>
    <w:lvl w:ilvl="0" w:tplc="4914E9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724A6F"/>
    <w:multiLevelType w:val="hybridMultilevel"/>
    <w:tmpl w:val="3C0858DC"/>
    <w:lvl w:ilvl="0" w:tplc="4D32FB0E">
      <w:start w:val="1"/>
      <w:numFmt w:val="upperRoman"/>
      <w:lvlText w:val="%1."/>
      <w:lvlJc w:val="left"/>
      <w:pPr>
        <w:ind w:left="1800" w:hanging="72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31EE4246"/>
    <w:multiLevelType w:val="hybridMultilevel"/>
    <w:tmpl w:val="8D22F2D2"/>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44201C8"/>
    <w:multiLevelType w:val="hybridMultilevel"/>
    <w:tmpl w:val="4F3E7576"/>
    <w:lvl w:ilvl="0" w:tplc="AC76D8F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383C15A6"/>
    <w:multiLevelType w:val="hybridMultilevel"/>
    <w:tmpl w:val="CCB4CDF0"/>
    <w:lvl w:ilvl="0" w:tplc="03ECDF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7414BA"/>
    <w:multiLevelType w:val="hybridMultilevel"/>
    <w:tmpl w:val="EC287062"/>
    <w:lvl w:ilvl="0" w:tplc="04601B48">
      <w:start w:val="1"/>
      <w:numFmt w:val="upperRoman"/>
      <w:lvlText w:val="%1."/>
      <w:lvlJc w:val="left"/>
      <w:pPr>
        <w:ind w:left="3414" w:hanging="720"/>
      </w:pPr>
      <w:rPr>
        <w:rFonts w:hint="default"/>
        <w:b/>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1">
    <w:nsid w:val="3D633CEE"/>
    <w:multiLevelType w:val="hybridMultilevel"/>
    <w:tmpl w:val="E828E9D2"/>
    <w:lvl w:ilvl="0" w:tplc="AED4A7B0">
      <w:start w:val="1"/>
      <w:numFmt w:val="upperRoman"/>
      <w:lvlText w:val="%1."/>
      <w:lvlJc w:val="left"/>
      <w:pPr>
        <w:ind w:left="2421" w:hanging="720"/>
      </w:pPr>
      <w:rPr>
        <w:rFonts w:hint="default"/>
        <w:b/>
        <w:bCs/>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22">
    <w:nsid w:val="3DC74E3E"/>
    <w:multiLevelType w:val="hybridMultilevel"/>
    <w:tmpl w:val="247C231C"/>
    <w:lvl w:ilvl="0" w:tplc="343AF7E8">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3">
    <w:nsid w:val="3F624743"/>
    <w:multiLevelType w:val="hybridMultilevel"/>
    <w:tmpl w:val="34BCA0B0"/>
    <w:lvl w:ilvl="0" w:tplc="EEB2D63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E80787"/>
    <w:multiLevelType w:val="hybridMultilevel"/>
    <w:tmpl w:val="45C2BAE2"/>
    <w:lvl w:ilvl="0" w:tplc="08F8947A">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5">
    <w:nsid w:val="4B9268F2"/>
    <w:multiLevelType w:val="hybridMultilevel"/>
    <w:tmpl w:val="E42E545C"/>
    <w:lvl w:ilvl="0" w:tplc="C0004402">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6">
    <w:nsid w:val="4DE63B9D"/>
    <w:multiLevelType w:val="hybridMultilevel"/>
    <w:tmpl w:val="85E64A36"/>
    <w:lvl w:ilvl="0" w:tplc="87E4CE04">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7">
    <w:nsid w:val="4E0728DA"/>
    <w:multiLevelType w:val="hybridMultilevel"/>
    <w:tmpl w:val="94AE56DE"/>
    <w:lvl w:ilvl="0" w:tplc="F20EC566">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8">
    <w:nsid w:val="50052036"/>
    <w:multiLevelType w:val="hybridMultilevel"/>
    <w:tmpl w:val="7AAC9640"/>
    <w:lvl w:ilvl="0" w:tplc="8D2EA66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0B6A40"/>
    <w:multiLevelType w:val="hybridMultilevel"/>
    <w:tmpl w:val="320658CC"/>
    <w:lvl w:ilvl="0" w:tplc="02F83722">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30">
    <w:nsid w:val="5268286A"/>
    <w:multiLevelType w:val="hybridMultilevel"/>
    <w:tmpl w:val="AACCC61C"/>
    <w:lvl w:ilvl="0" w:tplc="DB1E8A72">
      <w:start w:val="1"/>
      <w:numFmt w:val="lowerLetter"/>
      <w:lvlText w:val="%1)"/>
      <w:lvlJc w:val="left"/>
      <w:pPr>
        <w:ind w:left="1440" w:hanging="360"/>
      </w:pPr>
      <w:rPr>
        <w:rFonts w:hint="default"/>
        <w:b/>
        <w:strike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39C60F2"/>
    <w:multiLevelType w:val="hybridMultilevel"/>
    <w:tmpl w:val="532290A6"/>
    <w:lvl w:ilvl="0" w:tplc="0C0A0019">
      <w:start w:val="1"/>
      <w:numFmt w:val="lowerLetter"/>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32">
    <w:nsid w:val="53A76479"/>
    <w:multiLevelType w:val="hybridMultilevel"/>
    <w:tmpl w:val="D37253F8"/>
    <w:lvl w:ilvl="0" w:tplc="DC52B92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9B00682"/>
    <w:multiLevelType w:val="hybridMultilevel"/>
    <w:tmpl w:val="488CB002"/>
    <w:lvl w:ilvl="0" w:tplc="A96868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AD3936"/>
    <w:multiLevelType w:val="hybridMultilevel"/>
    <w:tmpl w:val="A5263A0E"/>
    <w:lvl w:ilvl="0" w:tplc="7338BD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A24C33"/>
    <w:multiLevelType w:val="hybridMultilevel"/>
    <w:tmpl w:val="FDAAFDB6"/>
    <w:lvl w:ilvl="0" w:tplc="C01C8D8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2866E0A"/>
    <w:multiLevelType w:val="hybridMultilevel"/>
    <w:tmpl w:val="D166D2A2"/>
    <w:lvl w:ilvl="0" w:tplc="2B70F1EC">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37">
    <w:nsid w:val="632550E0"/>
    <w:multiLevelType w:val="hybridMultilevel"/>
    <w:tmpl w:val="BCA49744"/>
    <w:lvl w:ilvl="0" w:tplc="7F0EA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253D10"/>
    <w:multiLevelType w:val="hybridMultilevel"/>
    <w:tmpl w:val="FC028BFC"/>
    <w:lvl w:ilvl="0" w:tplc="0FE66F6A">
      <w:start w:val="1"/>
      <w:numFmt w:val="upperRoman"/>
      <w:lvlText w:val="%1."/>
      <w:lvlJc w:val="left"/>
      <w:pPr>
        <w:ind w:left="2421" w:hanging="720"/>
      </w:pPr>
      <w:rPr>
        <w:rFonts w:hint="default"/>
        <w:b/>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39">
    <w:nsid w:val="73543505"/>
    <w:multiLevelType w:val="hybridMultilevel"/>
    <w:tmpl w:val="591AA99C"/>
    <w:lvl w:ilvl="0" w:tplc="750CEA40">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40">
    <w:nsid w:val="7C2F6F26"/>
    <w:multiLevelType w:val="hybridMultilevel"/>
    <w:tmpl w:val="D4ECF06C"/>
    <w:lvl w:ilvl="0" w:tplc="2242915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8"/>
  </w:num>
  <w:num w:numId="3">
    <w:abstractNumId w:val="30"/>
  </w:num>
  <w:num w:numId="4">
    <w:abstractNumId w:val="32"/>
  </w:num>
  <w:num w:numId="5">
    <w:abstractNumId w:val="35"/>
  </w:num>
  <w:num w:numId="6">
    <w:abstractNumId w:val="6"/>
  </w:num>
  <w:num w:numId="7">
    <w:abstractNumId w:val="14"/>
  </w:num>
  <w:num w:numId="8">
    <w:abstractNumId w:val="3"/>
  </w:num>
  <w:num w:numId="9">
    <w:abstractNumId w:val="15"/>
  </w:num>
  <w:num w:numId="10">
    <w:abstractNumId w:val="2"/>
  </w:num>
  <w:num w:numId="11">
    <w:abstractNumId w:val="16"/>
  </w:num>
  <w:num w:numId="12">
    <w:abstractNumId w:val="13"/>
  </w:num>
  <w:num w:numId="13">
    <w:abstractNumId w:val="4"/>
  </w:num>
  <w:num w:numId="14">
    <w:abstractNumId w:val="37"/>
  </w:num>
  <w:num w:numId="15">
    <w:abstractNumId w:val="19"/>
  </w:num>
  <w:num w:numId="16">
    <w:abstractNumId w:val="11"/>
  </w:num>
  <w:num w:numId="17">
    <w:abstractNumId w:val="34"/>
  </w:num>
  <w:num w:numId="18">
    <w:abstractNumId w:val="33"/>
  </w:num>
  <w:num w:numId="19">
    <w:abstractNumId w:val="0"/>
  </w:num>
  <w:num w:numId="20">
    <w:abstractNumId w:val="28"/>
  </w:num>
  <w:num w:numId="21">
    <w:abstractNumId w:val="23"/>
  </w:num>
  <w:num w:numId="22">
    <w:abstractNumId w:val="40"/>
  </w:num>
  <w:num w:numId="23">
    <w:abstractNumId w:val="1"/>
  </w:num>
  <w:num w:numId="24">
    <w:abstractNumId w:val="20"/>
  </w:num>
  <w:num w:numId="25">
    <w:abstractNumId w:val="38"/>
  </w:num>
  <w:num w:numId="26">
    <w:abstractNumId w:val="39"/>
  </w:num>
  <w:num w:numId="27">
    <w:abstractNumId w:val="29"/>
  </w:num>
  <w:num w:numId="28">
    <w:abstractNumId w:val="21"/>
  </w:num>
  <w:num w:numId="29">
    <w:abstractNumId w:val="12"/>
  </w:num>
  <w:num w:numId="30">
    <w:abstractNumId w:val="5"/>
  </w:num>
  <w:num w:numId="31">
    <w:abstractNumId w:val="27"/>
  </w:num>
  <w:num w:numId="32">
    <w:abstractNumId w:val="25"/>
  </w:num>
  <w:num w:numId="33">
    <w:abstractNumId w:val="26"/>
  </w:num>
  <w:num w:numId="34">
    <w:abstractNumId w:val="36"/>
  </w:num>
  <w:num w:numId="35">
    <w:abstractNumId w:val="8"/>
  </w:num>
  <w:num w:numId="36">
    <w:abstractNumId w:val="9"/>
  </w:num>
  <w:num w:numId="37">
    <w:abstractNumId w:val="22"/>
  </w:num>
  <w:num w:numId="38">
    <w:abstractNumId w:val="24"/>
  </w:num>
  <w:num w:numId="39">
    <w:abstractNumId w:val="10"/>
  </w:num>
  <w:num w:numId="40">
    <w:abstractNumId w:val="7"/>
  </w:num>
  <w:num w:numId="4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AB"/>
    <w:rsid w:val="0000459B"/>
    <w:rsid w:val="0000687C"/>
    <w:rsid w:val="000507B9"/>
    <w:rsid w:val="0005325E"/>
    <w:rsid w:val="0007730E"/>
    <w:rsid w:val="00077F13"/>
    <w:rsid w:val="000813AE"/>
    <w:rsid w:val="00081E89"/>
    <w:rsid w:val="000C720A"/>
    <w:rsid w:val="000F272B"/>
    <w:rsid w:val="001004E2"/>
    <w:rsid w:val="00101083"/>
    <w:rsid w:val="00122084"/>
    <w:rsid w:val="00151133"/>
    <w:rsid w:val="00180491"/>
    <w:rsid w:val="00185F68"/>
    <w:rsid w:val="00190703"/>
    <w:rsid w:val="001A0778"/>
    <w:rsid w:val="001A5448"/>
    <w:rsid w:val="001B6B6E"/>
    <w:rsid w:val="001C54C8"/>
    <w:rsid w:val="001F539C"/>
    <w:rsid w:val="00213193"/>
    <w:rsid w:val="00222A26"/>
    <w:rsid w:val="002241A0"/>
    <w:rsid w:val="00226ED4"/>
    <w:rsid w:val="00236845"/>
    <w:rsid w:val="00237FD3"/>
    <w:rsid w:val="002408C8"/>
    <w:rsid w:val="0027155D"/>
    <w:rsid w:val="00274E83"/>
    <w:rsid w:val="002A7D9A"/>
    <w:rsid w:val="002B3F82"/>
    <w:rsid w:val="002C1B23"/>
    <w:rsid w:val="002D72CC"/>
    <w:rsid w:val="00311AC3"/>
    <w:rsid w:val="00312780"/>
    <w:rsid w:val="003200D5"/>
    <w:rsid w:val="00322BD0"/>
    <w:rsid w:val="00333EC0"/>
    <w:rsid w:val="00334CCB"/>
    <w:rsid w:val="003404B9"/>
    <w:rsid w:val="0034367B"/>
    <w:rsid w:val="0034527A"/>
    <w:rsid w:val="003465B2"/>
    <w:rsid w:val="00362D8E"/>
    <w:rsid w:val="00366D37"/>
    <w:rsid w:val="00372496"/>
    <w:rsid w:val="00380988"/>
    <w:rsid w:val="003D58FF"/>
    <w:rsid w:val="00413A59"/>
    <w:rsid w:val="00451549"/>
    <w:rsid w:val="004668C5"/>
    <w:rsid w:val="00495DE0"/>
    <w:rsid w:val="004A049F"/>
    <w:rsid w:val="004A4B0F"/>
    <w:rsid w:val="004D03C0"/>
    <w:rsid w:val="004E3B39"/>
    <w:rsid w:val="004E6501"/>
    <w:rsid w:val="004F7458"/>
    <w:rsid w:val="005028EA"/>
    <w:rsid w:val="00506E72"/>
    <w:rsid w:val="00544E99"/>
    <w:rsid w:val="00562D10"/>
    <w:rsid w:val="0059048D"/>
    <w:rsid w:val="005D3D61"/>
    <w:rsid w:val="005E1008"/>
    <w:rsid w:val="005F09C4"/>
    <w:rsid w:val="00616A4F"/>
    <w:rsid w:val="0061743B"/>
    <w:rsid w:val="006177FC"/>
    <w:rsid w:val="0064012C"/>
    <w:rsid w:val="0064205C"/>
    <w:rsid w:val="00645452"/>
    <w:rsid w:val="006457F6"/>
    <w:rsid w:val="00654287"/>
    <w:rsid w:val="0066284B"/>
    <w:rsid w:val="006A2C34"/>
    <w:rsid w:val="006B1E43"/>
    <w:rsid w:val="006D2F7E"/>
    <w:rsid w:val="006D3100"/>
    <w:rsid w:val="006E3232"/>
    <w:rsid w:val="006E3560"/>
    <w:rsid w:val="00702B96"/>
    <w:rsid w:val="00711775"/>
    <w:rsid w:val="00724C54"/>
    <w:rsid w:val="007438DA"/>
    <w:rsid w:val="00751325"/>
    <w:rsid w:val="00761A31"/>
    <w:rsid w:val="00770AB2"/>
    <w:rsid w:val="00786C27"/>
    <w:rsid w:val="007929A0"/>
    <w:rsid w:val="00796102"/>
    <w:rsid w:val="007B574E"/>
    <w:rsid w:val="007D706C"/>
    <w:rsid w:val="007E760F"/>
    <w:rsid w:val="008052B5"/>
    <w:rsid w:val="0080655B"/>
    <w:rsid w:val="00812ED0"/>
    <w:rsid w:val="008244A1"/>
    <w:rsid w:val="0083098D"/>
    <w:rsid w:val="008366EA"/>
    <w:rsid w:val="00857933"/>
    <w:rsid w:val="0086696D"/>
    <w:rsid w:val="00896D71"/>
    <w:rsid w:val="008A669F"/>
    <w:rsid w:val="008B5AAE"/>
    <w:rsid w:val="008C0121"/>
    <w:rsid w:val="008D26F6"/>
    <w:rsid w:val="008D6391"/>
    <w:rsid w:val="008F5ACB"/>
    <w:rsid w:val="00904D9B"/>
    <w:rsid w:val="00910292"/>
    <w:rsid w:val="00920018"/>
    <w:rsid w:val="009B519B"/>
    <w:rsid w:val="009D1FA4"/>
    <w:rsid w:val="009D5903"/>
    <w:rsid w:val="009E38D1"/>
    <w:rsid w:val="009F6BEE"/>
    <w:rsid w:val="00A11333"/>
    <w:rsid w:val="00A22D34"/>
    <w:rsid w:val="00A316EF"/>
    <w:rsid w:val="00A340E9"/>
    <w:rsid w:val="00A35516"/>
    <w:rsid w:val="00A60087"/>
    <w:rsid w:val="00A634EE"/>
    <w:rsid w:val="00A826D7"/>
    <w:rsid w:val="00AC1D2C"/>
    <w:rsid w:val="00AC2F8E"/>
    <w:rsid w:val="00AD03A7"/>
    <w:rsid w:val="00AD1959"/>
    <w:rsid w:val="00B11CA9"/>
    <w:rsid w:val="00B17830"/>
    <w:rsid w:val="00B47D53"/>
    <w:rsid w:val="00B621A7"/>
    <w:rsid w:val="00B675C1"/>
    <w:rsid w:val="00B814F0"/>
    <w:rsid w:val="00B81CD9"/>
    <w:rsid w:val="00B85681"/>
    <w:rsid w:val="00BA4CE8"/>
    <w:rsid w:val="00BB3D64"/>
    <w:rsid w:val="00BB71AB"/>
    <w:rsid w:val="00BB796F"/>
    <w:rsid w:val="00BE0FE0"/>
    <w:rsid w:val="00C118F1"/>
    <w:rsid w:val="00C22BC2"/>
    <w:rsid w:val="00C44706"/>
    <w:rsid w:val="00C67C6F"/>
    <w:rsid w:val="00C718B2"/>
    <w:rsid w:val="00C82158"/>
    <w:rsid w:val="00CA6FB5"/>
    <w:rsid w:val="00CB00DD"/>
    <w:rsid w:val="00CB098D"/>
    <w:rsid w:val="00CE16AD"/>
    <w:rsid w:val="00D16C7F"/>
    <w:rsid w:val="00D55FCC"/>
    <w:rsid w:val="00D95297"/>
    <w:rsid w:val="00DB3723"/>
    <w:rsid w:val="00DC1B53"/>
    <w:rsid w:val="00DD1E82"/>
    <w:rsid w:val="00DD30A6"/>
    <w:rsid w:val="00DE6BCC"/>
    <w:rsid w:val="00DF3A62"/>
    <w:rsid w:val="00E00196"/>
    <w:rsid w:val="00E22BD6"/>
    <w:rsid w:val="00E3647E"/>
    <w:rsid w:val="00E46936"/>
    <w:rsid w:val="00E51E09"/>
    <w:rsid w:val="00E835BA"/>
    <w:rsid w:val="00E85D90"/>
    <w:rsid w:val="00EA007C"/>
    <w:rsid w:val="00EC27A4"/>
    <w:rsid w:val="00F135F5"/>
    <w:rsid w:val="00F26D3F"/>
    <w:rsid w:val="00F352F0"/>
    <w:rsid w:val="00F41967"/>
    <w:rsid w:val="00F6031E"/>
    <w:rsid w:val="00F7153A"/>
    <w:rsid w:val="00F7393B"/>
    <w:rsid w:val="00F84C46"/>
    <w:rsid w:val="00FA7085"/>
    <w:rsid w:val="00FB2F2F"/>
    <w:rsid w:val="00FC04AB"/>
    <w:rsid w:val="00FC3175"/>
    <w:rsid w:val="00FE154F"/>
    <w:rsid w:val="00FE2C9B"/>
    <w:rsid w:val="00FF57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Normal"/>
    <w:next w:val="Normal"/>
    <w:link w:val="Ttulo1Car"/>
    <w:uiPriority w:val="9"/>
    <w:qFormat/>
    <w:rsid w:val="00CA6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6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F53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71AB"/>
    <w:pPr>
      <w:ind w:left="720"/>
      <w:contextualSpacing/>
    </w:pPr>
  </w:style>
  <w:style w:type="character" w:customStyle="1" w:styleId="Ttulo1Car">
    <w:name w:val="Título 1 Car"/>
    <w:basedOn w:val="Fuentedeprrafopredeter"/>
    <w:link w:val="Ttulo1"/>
    <w:uiPriority w:val="9"/>
    <w:rsid w:val="00CA6FB5"/>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CA6FB5"/>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1F539C"/>
    <w:rPr>
      <w:rFonts w:asciiTheme="majorHAnsi" w:eastAsiaTheme="majorEastAsia" w:hAnsiTheme="majorHAnsi" w:cstheme="majorBidi"/>
      <w:color w:val="1F4D78" w:themeColor="accent1" w:themeShade="7F"/>
      <w:sz w:val="24"/>
      <w:szCs w:val="24"/>
      <w:lang w:val="es-MX"/>
    </w:rPr>
  </w:style>
  <w:style w:type="paragraph" w:customStyle="1" w:styleId="Estilo">
    <w:name w:val="Estilo"/>
    <w:rsid w:val="001F539C"/>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deTDC">
    <w:name w:val="TOC Heading"/>
    <w:basedOn w:val="Ttulo1"/>
    <w:next w:val="Normal"/>
    <w:uiPriority w:val="39"/>
    <w:unhideWhenUsed/>
    <w:qFormat/>
    <w:rsid w:val="00B675C1"/>
    <w:pPr>
      <w:outlineLvl w:val="9"/>
    </w:pPr>
    <w:rPr>
      <w:lang w:val="es-ES" w:eastAsia="es-ES"/>
    </w:rPr>
  </w:style>
  <w:style w:type="paragraph" w:styleId="TDC2">
    <w:name w:val="toc 2"/>
    <w:basedOn w:val="Normal"/>
    <w:next w:val="Normal"/>
    <w:autoRedefine/>
    <w:uiPriority w:val="39"/>
    <w:unhideWhenUsed/>
    <w:rsid w:val="00B675C1"/>
    <w:pPr>
      <w:spacing w:after="100"/>
      <w:ind w:left="220"/>
    </w:pPr>
  </w:style>
  <w:style w:type="paragraph" w:styleId="TDC3">
    <w:name w:val="toc 3"/>
    <w:basedOn w:val="Normal"/>
    <w:next w:val="Normal"/>
    <w:autoRedefine/>
    <w:uiPriority w:val="39"/>
    <w:unhideWhenUsed/>
    <w:rsid w:val="00B675C1"/>
    <w:pPr>
      <w:spacing w:after="100"/>
      <w:ind w:left="440"/>
    </w:pPr>
  </w:style>
  <w:style w:type="character" w:styleId="Hipervnculo">
    <w:name w:val="Hyperlink"/>
    <w:basedOn w:val="Fuentedeprrafopredeter"/>
    <w:uiPriority w:val="99"/>
    <w:unhideWhenUsed/>
    <w:rsid w:val="00B675C1"/>
    <w:rPr>
      <w:color w:val="0563C1" w:themeColor="hyperlink"/>
      <w:u w:val="single"/>
    </w:rPr>
  </w:style>
  <w:style w:type="table" w:styleId="Tablaconcuadrcula">
    <w:name w:val="Table Grid"/>
    <w:basedOn w:val="Tablanormal"/>
    <w:uiPriority w:val="39"/>
    <w:rsid w:val="00FE2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E15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54F"/>
    <w:rPr>
      <w:rFonts w:ascii="Segoe UI" w:hAnsi="Segoe UI" w:cs="Segoe UI"/>
      <w:sz w:val="18"/>
      <w:szCs w:val="18"/>
      <w:lang w:val="es-MX"/>
    </w:rPr>
  </w:style>
  <w:style w:type="paragraph" w:styleId="Encabezado">
    <w:name w:val="header"/>
    <w:basedOn w:val="Normal"/>
    <w:link w:val="EncabezadoCar"/>
    <w:uiPriority w:val="99"/>
    <w:unhideWhenUsed/>
    <w:rsid w:val="00A355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5516"/>
    <w:rPr>
      <w:lang w:val="es-MX"/>
    </w:rPr>
  </w:style>
  <w:style w:type="paragraph" w:styleId="Piedepgina">
    <w:name w:val="footer"/>
    <w:basedOn w:val="Normal"/>
    <w:link w:val="PiedepginaCar"/>
    <w:uiPriority w:val="99"/>
    <w:unhideWhenUsed/>
    <w:rsid w:val="00A355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5516"/>
    <w:rPr>
      <w:lang w:val="es-MX"/>
    </w:rPr>
  </w:style>
  <w:style w:type="character" w:styleId="Refdecomentario">
    <w:name w:val="annotation reference"/>
    <w:basedOn w:val="Fuentedeprrafopredeter"/>
    <w:uiPriority w:val="99"/>
    <w:semiHidden/>
    <w:unhideWhenUsed/>
    <w:rsid w:val="00222A26"/>
    <w:rPr>
      <w:sz w:val="16"/>
      <w:szCs w:val="16"/>
    </w:rPr>
  </w:style>
  <w:style w:type="paragraph" w:styleId="Textocomentario">
    <w:name w:val="annotation text"/>
    <w:basedOn w:val="Normal"/>
    <w:link w:val="TextocomentarioCar"/>
    <w:uiPriority w:val="99"/>
    <w:semiHidden/>
    <w:unhideWhenUsed/>
    <w:rsid w:val="00222A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A2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2A26"/>
    <w:rPr>
      <w:b/>
      <w:bCs/>
    </w:rPr>
  </w:style>
  <w:style w:type="character" w:customStyle="1" w:styleId="AsuntodelcomentarioCar">
    <w:name w:val="Asunto del comentario Car"/>
    <w:basedOn w:val="TextocomentarioCar"/>
    <w:link w:val="Asuntodelcomentario"/>
    <w:uiPriority w:val="99"/>
    <w:semiHidden/>
    <w:rsid w:val="00222A26"/>
    <w:rPr>
      <w:b/>
      <w:bCs/>
      <w:sz w:val="20"/>
      <w:szCs w:val="20"/>
      <w:lang w:val="es-MX"/>
    </w:rPr>
  </w:style>
  <w:style w:type="paragraph" w:customStyle="1" w:styleId="Default">
    <w:name w:val="Default"/>
    <w:rsid w:val="0064012C"/>
    <w:pPr>
      <w:autoSpaceDE w:val="0"/>
      <w:autoSpaceDN w:val="0"/>
      <w:adjustRightInd w:val="0"/>
      <w:spacing w:after="0" w:line="240" w:lineRule="auto"/>
    </w:pPr>
    <w:rPr>
      <w:rFonts w:ascii="Calibri" w:hAnsi="Calibri" w:cs="Calibri"/>
      <w:color w:val="000000"/>
      <w:sz w:val="24"/>
      <w:szCs w:val="24"/>
      <w:lang w:val="es-MX"/>
    </w:rPr>
  </w:style>
  <w:style w:type="table" w:customStyle="1" w:styleId="Tablaconcuadrcula12">
    <w:name w:val="Tabla con cuadrícula12"/>
    <w:basedOn w:val="Tablanormal"/>
    <w:next w:val="Tablaconcuadrcula"/>
    <w:uiPriority w:val="39"/>
    <w:rsid w:val="00904D9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Normal"/>
    <w:next w:val="Normal"/>
    <w:link w:val="Ttulo1Car"/>
    <w:uiPriority w:val="9"/>
    <w:qFormat/>
    <w:rsid w:val="00CA6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6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F53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71AB"/>
    <w:pPr>
      <w:ind w:left="720"/>
      <w:contextualSpacing/>
    </w:pPr>
  </w:style>
  <w:style w:type="character" w:customStyle="1" w:styleId="Ttulo1Car">
    <w:name w:val="Título 1 Car"/>
    <w:basedOn w:val="Fuentedeprrafopredeter"/>
    <w:link w:val="Ttulo1"/>
    <w:uiPriority w:val="9"/>
    <w:rsid w:val="00CA6FB5"/>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CA6FB5"/>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1F539C"/>
    <w:rPr>
      <w:rFonts w:asciiTheme="majorHAnsi" w:eastAsiaTheme="majorEastAsia" w:hAnsiTheme="majorHAnsi" w:cstheme="majorBidi"/>
      <w:color w:val="1F4D78" w:themeColor="accent1" w:themeShade="7F"/>
      <w:sz w:val="24"/>
      <w:szCs w:val="24"/>
      <w:lang w:val="es-MX"/>
    </w:rPr>
  </w:style>
  <w:style w:type="paragraph" w:customStyle="1" w:styleId="Estilo">
    <w:name w:val="Estilo"/>
    <w:rsid w:val="001F539C"/>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deTDC">
    <w:name w:val="TOC Heading"/>
    <w:basedOn w:val="Ttulo1"/>
    <w:next w:val="Normal"/>
    <w:uiPriority w:val="39"/>
    <w:unhideWhenUsed/>
    <w:qFormat/>
    <w:rsid w:val="00B675C1"/>
    <w:pPr>
      <w:outlineLvl w:val="9"/>
    </w:pPr>
    <w:rPr>
      <w:lang w:val="es-ES" w:eastAsia="es-ES"/>
    </w:rPr>
  </w:style>
  <w:style w:type="paragraph" w:styleId="TDC2">
    <w:name w:val="toc 2"/>
    <w:basedOn w:val="Normal"/>
    <w:next w:val="Normal"/>
    <w:autoRedefine/>
    <w:uiPriority w:val="39"/>
    <w:unhideWhenUsed/>
    <w:rsid w:val="00B675C1"/>
    <w:pPr>
      <w:spacing w:after="100"/>
      <w:ind w:left="220"/>
    </w:pPr>
  </w:style>
  <w:style w:type="paragraph" w:styleId="TDC3">
    <w:name w:val="toc 3"/>
    <w:basedOn w:val="Normal"/>
    <w:next w:val="Normal"/>
    <w:autoRedefine/>
    <w:uiPriority w:val="39"/>
    <w:unhideWhenUsed/>
    <w:rsid w:val="00B675C1"/>
    <w:pPr>
      <w:spacing w:after="100"/>
      <w:ind w:left="440"/>
    </w:pPr>
  </w:style>
  <w:style w:type="character" w:styleId="Hipervnculo">
    <w:name w:val="Hyperlink"/>
    <w:basedOn w:val="Fuentedeprrafopredeter"/>
    <w:uiPriority w:val="99"/>
    <w:unhideWhenUsed/>
    <w:rsid w:val="00B675C1"/>
    <w:rPr>
      <w:color w:val="0563C1" w:themeColor="hyperlink"/>
      <w:u w:val="single"/>
    </w:rPr>
  </w:style>
  <w:style w:type="table" w:styleId="Tablaconcuadrcula">
    <w:name w:val="Table Grid"/>
    <w:basedOn w:val="Tablanormal"/>
    <w:uiPriority w:val="39"/>
    <w:rsid w:val="00FE2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E15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54F"/>
    <w:rPr>
      <w:rFonts w:ascii="Segoe UI" w:hAnsi="Segoe UI" w:cs="Segoe UI"/>
      <w:sz w:val="18"/>
      <w:szCs w:val="18"/>
      <w:lang w:val="es-MX"/>
    </w:rPr>
  </w:style>
  <w:style w:type="paragraph" w:styleId="Encabezado">
    <w:name w:val="header"/>
    <w:basedOn w:val="Normal"/>
    <w:link w:val="EncabezadoCar"/>
    <w:uiPriority w:val="99"/>
    <w:unhideWhenUsed/>
    <w:rsid w:val="00A355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5516"/>
    <w:rPr>
      <w:lang w:val="es-MX"/>
    </w:rPr>
  </w:style>
  <w:style w:type="paragraph" w:styleId="Piedepgina">
    <w:name w:val="footer"/>
    <w:basedOn w:val="Normal"/>
    <w:link w:val="PiedepginaCar"/>
    <w:uiPriority w:val="99"/>
    <w:unhideWhenUsed/>
    <w:rsid w:val="00A355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5516"/>
    <w:rPr>
      <w:lang w:val="es-MX"/>
    </w:rPr>
  </w:style>
  <w:style w:type="character" w:styleId="Refdecomentario">
    <w:name w:val="annotation reference"/>
    <w:basedOn w:val="Fuentedeprrafopredeter"/>
    <w:uiPriority w:val="99"/>
    <w:semiHidden/>
    <w:unhideWhenUsed/>
    <w:rsid w:val="00222A26"/>
    <w:rPr>
      <w:sz w:val="16"/>
      <w:szCs w:val="16"/>
    </w:rPr>
  </w:style>
  <w:style w:type="paragraph" w:styleId="Textocomentario">
    <w:name w:val="annotation text"/>
    <w:basedOn w:val="Normal"/>
    <w:link w:val="TextocomentarioCar"/>
    <w:uiPriority w:val="99"/>
    <w:semiHidden/>
    <w:unhideWhenUsed/>
    <w:rsid w:val="00222A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A2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2A26"/>
    <w:rPr>
      <w:b/>
      <w:bCs/>
    </w:rPr>
  </w:style>
  <w:style w:type="character" w:customStyle="1" w:styleId="AsuntodelcomentarioCar">
    <w:name w:val="Asunto del comentario Car"/>
    <w:basedOn w:val="TextocomentarioCar"/>
    <w:link w:val="Asuntodelcomentario"/>
    <w:uiPriority w:val="99"/>
    <w:semiHidden/>
    <w:rsid w:val="00222A26"/>
    <w:rPr>
      <w:b/>
      <w:bCs/>
      <w:sz w:val="20"/>
      <w:szCs w:val="20"/>
      <w:lang w:val="es-MX"/>
    </w:rPr>
  </w:style>
  <w:style w:type="paragraph" w:customStyle="1" w:styleId="Default">
    <w:name w:val="Default"/>
    <w:rsid w:val="0064012C"/>
    <w:pPr>
      <w:autoSpaceDE w:val="0"/>
      <w:autoSpaceDN w:val="0"/>
      <w:adjustRightInd w:val="0"/>
      <w:spacing w:after="0" w:line="240" w:lineRule="auto"/>
    </w:pPr>
    <w:rPr>
      <w:rFonts w:ascii="Calibri" w:hAnsi="Calibri" w:cs="Calibri"/>
      <w:color w:val="000000"/>
      <w:sz w:val="24"/>
      <w:szCs w:val="24"/>
      <w:lang w:val="es-MX"/>
    </w:rPr>
  </w:style>
  <w:style w:type="table" w:customStyle="1" w:styleId="Tablaconcuadrcula12">
    <w:name w:val="Tabla con cuadrícula12"/>
    <w:basedOn w:val="Tablanormal"/>
    <w:next w:val="Tablaconcuadrcula"/>
    <w:uiPriority w:val="39"/>
    <w:rsid w:val="00904D9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A2D3-0FC4-4A76-8F6D-D48A76CC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7295</Words>
  <Characters>40128</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 Roberto Gonzalez</dc:creator>
  <cp:lastModifiedBy>REGI084</cp:lastModifiedBy>
  <cp:revision>75</cp:revision>
  <cp:lastPrinted>2021-01-06T21:06:00Z</cp:lastPrinted>
  <dcterms:created xsi:type="dcterms:W3CDTF">2023-05-10T14:51:00Z</dcterms:created>
  <dcterms:modified xsi:type="dcterms:W3CDTF">2025-11-10T15:40:00Z</dcterms:modified>
</cp:coreProperties>
</file>